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775B" w14:textId="77777777" w:rsidR="00705D0D" w:rsidRDefault="0039042A" w:rsidP="0039042A">
      <w:pPr>
        <w:spacing w:after="0" w:line="240" w:lineRule="auto"/>
        <w:jc w:val="center"/>
        <w:rPr>
          <w:rFonts w:ascii="Arial" w:hAnsi="Arial" w:cs="Arial"/>
          <w:b/>
          <w:bCs/>
          <w:sz w:val="20"/>
          <w:szCs w:val="20"/>
        </w:rPr>
      </w:pPr>
      <w:r w:rsidRPr="0039042A">
        <w:rPr>
          <w:rFonts w:ascii="Arial" w:hAnsi="Arial" w:cs="Arial"/>
          <w:b/>
          <w:bCs/>
          <w:sz w:val="20"/>
          <w:szCs w:val="20"/>
        </w:rPr>
        <w:t xml:space="preserve">Vabariigi Valitsuse korralduse </w:t>
      </w:r>
    </w:p>
    <w:p w14:paraId="13311D1B" w14:textId="01E35AA1" w:rsidR="0039042A" w:rsidRPr="0039042A" w:rsidRDefault="0039042A" w:rsidP="0039042A">
      <w:pPr>
        <w:spacing w:after="0" w:line="240" w:lineRule="auto"/>
        <w:jc w:val="center"/>
        <w:rPr>
          <w:rFonts w:ascii="Arial" w:hAnsi="Arial" w:cs="Arial"/>
          <w:b/>
          <w:bCs/>
          <w:sz w:val="20"/>
          <w:szCs w:val="20"/>
        </w:rPr>
      </w:pPr>
      <w:r w:rsidRPr="0039042A">
        <w:rPr>
          <w:rFonts w:ascii="Arial" w:hAnsi="Arial" w:cs="Arial"/>
          <w:b/>
          <w:bCs/>
          <w:sz w:val="20"/>
          <w:szCs w:val="20"/>
        </w:rPr>
        <w:t xml:space="preserve">„Nõusolek </w:t>
      </w:r>
      <w:r w:rsidR="003D35B1">
        <w:rPr>
          <w:rFonts w:ascii="Arial" w:hAnsi="Arial" w:cs="Arial"/>
          <w:b/>
          <w:bCs/>
          <w:sz w:val="20"/>
          <w:szCs w:val="20"/>
        </w:rPr>
        <w:t>k</w:t>
      </w:r>
      <w:r w:rsidR="00905EF2">
        <w:rPr>
          <w:rFonts w:ascii="Arial" w:hAnsi="Arial" w:cs="Arial"/>
          <w:b/>
          <w:bCs/>
          <w:sz w:val="20"/>
          <w:szCs w:val="20"/>
        </w:rPr>
        <w:t>innisasja</w:t>
      </w:r>
      <w:r w:rsidR="003D35B1" w:rsidRPr="0039042A">
        <w:rPr>
          <w:rFonts w:ascii="Arial" w:hAnsi="Arial" w:cs="Arial"/>
          <w:b/>
          <w:bCs/>
          <w:sz w:val="20"/>
          <w:szCs w:val="20"/>
        </w:rPr>
        <w:t xml:space="preserve"> </w:t>
      </w:r>
      <w:r w:rsidRPr="0039042A">
        <w:rPr>
          <w:rFonts w:ascii="Arial" w:hAnsi="Arial" w:cs="Arial"/>
          <w:b/>
          <w:bCs/>
          <w:sz w:val="20"/>
          <w:szCs w:val="20"/>
        </w:rPr>
        <w:t xml:space="preserve">otsustuskorras tasuta kasutada andmiseks“ </w:t>
      </w:r>
    </w:p>
    <w:p w14:paraId="41749EE2" w14:textId="752B24D6" w:rsidR="0039042A" w:rsidRPr="0039042A" w:rsidRDefault="0039042A" w:rsidP="0039042A">
      <w:pPr>
        <w:spacing w:after="0" w:line="240" w:lineRule="auto"/>
        <w:jc w:val="center"/>
        <w:rPr>
          <w:rFonts w:ascii="Arial" w:hAnsi="Arial" w:cs="Arial"/>
          <w:b/>
          <w:bCs/>
          <w:sz w:val="20"/>
          <w:szCs w:val="20"/>
        </w:rPr>
      </w:pPr>
      <w:r w:rsidRPr="0039042A">
        <w:rPr>
          <w:rFonts w:ascii="Arial" w:hAnsi="Arial" w:cs="Arial"/>
          <w:b/>
          <w:bCs/>
          <w:sz w:val="20"/>
          <w:szCs w:val="20"/>
        </w:rPr>
        <w:t>eelnõu seletuskiri</w:t>
      </w:r>
    </w:p>
    <w:p w14:paraId="4761910E" w14:textId="77777777" w:rsidR="0039042A" w:rsidRDefault="0039042A" w:rsidP="0039042A">
      <w:pPr>
        <w:spacing w:after="0" w:line="240" w:lineRule="auto"/>
        <w:rPr>
          <w:rFonts w:ascii="Arial" w:hAnsi="Arial" w:cs="Arial"/>
          <w:sz w:val="20"/>
          <w:szCs w:val="20"/>
        </w:rPr>
      </w:pPr>
    </w:p>
    <w:p w14:paraId="16040DA3" w14:textId="77777777" w:rsidR="0039042A" w:rsidRDefault="0039042A" w:rsidP="0039042A">
      <w:pPr>
        <w:spacing w:after="0" w:line="240" w:lineRule="auto"/>
        <w:rPr>
          <w:rFonts w:ascii="Arial" w:hAnsi="Arial" w:cs="Arial"/>
          <w:sz w:val="20"/>
          <w:szCs w:val="20"/>
        </w:rPr>
      </w:pPr>
    </w:p>
    <w:p w14:paraId="759DFC49" w14:textId="77777777" w:rsidR="0039042A" w:rsidRDefault="0039042A" w:rsidP="0039042A">
      <w:pPr>
        <w:spacing w:after="0" w:line="240" w:lineRule="auto"/>
        <w:rPr>
          <w:rFonts w:ascii="Arial" w:hAnsi="Arial" w:cs="Arial"/>
          <w:sz w:val="20"/>
          <w:szCs w:val="20"/>
        </w:rPr>
      </w:pPr>
    </w:p>
    <w:p w14:paraId="4B8077C1" w14:textId="77777777" w:rsidR="0039042A" w:rsidRDefault="0039042A" w:rsidP="0039042A">
      <w:pPr>
        <w:spacing w:after="0" w:line="240" w:lineRule="auto"/>
        <w:rPr>
          <w:rFonts w:ascii="Arial" w:hAnsi="Arial" w:cs="Arial"/>
          <w:sz w:val="20"/>
          <w:szCs w:val="20"/>
        </w:rPr>
      </w:pPr>
      <w:r>
        <w:rPr>
          <w:rFonts w:ascii="Arial" w:hAnsi="Arial" w:cs="Arial"/>
          <w:sz w:val="20"/>
          <w:szCs w:val="20"/>
        </w:rPr>
        <w:t xml:space="preserve">I </w:t>
      </w:r>
      <w:r w:rsidRPr="0039042A">
        <w:rPr>
          <w:rFonts w:ascii="Arial" w:hAnsi="Arial" w:cs="Arial"/>
          <w:sz w:val="20"/>
          <w:szCs w:val="20"/>
        </w:rPr>
        <w:t>Sissejuhatus</w:t>
      </w:r>
    </w:p>
    <w:p w14:paraId="56E97F9D" w14:textId="77777777" w:rsidR="0039042A" w:rsidRDefault="0039042A" w:rsidP="0039042A">
      <w:pPr>
        <w:spacing w:after="0" w:line="240" w:lineRule="auto"/>
        <w:jc w:val="both"/>
        <w:rPr>
          <w:rFonts w:ascii="Arial" w:hAnsi="Arial" w:cs="Arial"/>
          <w:sz w:val="20"/>
          <w:szCs w:val="20"/>
        </w:rPr>
      </w:pPr>
    </w:p>
    <w:p w14:paraId="77B977D3" w14:textId="0553D92D" w:rsidR="007905EB" w:rsidRDefault="00835DBD" w:rsidP="0039042A">
      <w:pPr>
        <w:spacing w:after="0" w:line="240" w:lineRule="auto"/>
        <w:jc w:val="both"/>
        <w:rPr>
          <w:rFonts w:ascii="Arial" w:hAnsi="Arial" w:cs="Arial"/>
          <w:sz w:val="20"/>
          <w:szCs w:val="20"/>
        </w:rPr>
      </w:pPr>
      <w:r w:rsidRPr="00835DBD">
        <w:rPr>
          <w:rFonts w:ascii="Arial" w:hAnsi="Arial" w:cs="Arial"/>
          <w:sz w:val="20"/>
          <w:szCs w:val="20"/>
        </w:rPr>
        <w:t>R</w:t>
      </w:r>
      <w:r>
        <w:rPr>
          <w:rFonts w:ascii="Arial" w:hAnsi="Arial" w:cs="Arial"/>
          <w:sz w:val="20"/>
          <w:szCs w:val="20"/>
        </w:rPr>
        <w:t>iigivaraseaduse</w:t>
      </w:r>
      <w:r w:rsidRPr="00835DBD">
        <w:rPr>
          <w:rFonts w:ascii="Arial" w:hAnsi="Arial" w:cs="Arial"/>
          <w:sz w:val="20"/>
          <w:szCs w:val="20"/>
        </w:rPr>
        <w:t xml:space="preserve"> § 19 lõike 2 punkt 1 sätestab, et üksnes Vabariigi Valitsuse nõusolekul võib valdkonna eest vastutav minister otsustada kinnisasja kasutamiseks andmise otsustuskorras.</w:t>
      </w:r>
      <w:r>
        <w:rPr>
          <w:rFonts w:ascii="Arial" w:hAnsi="Arial" w:cs="Arial"/>
          <w:sz w:val="20"/>
          <w:szCs w:val="20"/>
        </w:rPr>
        <w:t xml:space="preserve"> </w:t>
      </w:r>
      <w:r w:rsidR="0039042A" w:rsidRPr="0039042A">
        <w:rPr>
          <w:rFonts w:ascii="Arial" w:hAnsi="Arial" w:cs="Arial"/>
          <w:sz w:val="20"/>
          <w:szCs w:val="20"/>
        </w:rPr>
        <w:t xml:space="preserve">Korraldusega antakse </w:t>
      </w:r>
      <w:r w:rsidR="0039042A">
        <w:rPr>
          <w:rFonts w:ascii="Arial" w:hAnsi="Arial" w:cs="Arial"/>
          <w:sz w:val="20"/>
          <w:szCs w:val="20"/>
        </w:rPr>
        <w:t>Justiits- ja Digi</w:t>
      </w:r>
      <w:r w:rsidR="0039042A" w:rsidRPr="0039042A">
        <w:rPr>
          <w:rFonts w:ascii="Arial" w:hAnsi="Arial" w:cs="Arial"/>
          <w:sz w:val="20"/>
          <w:szCs w:val="20"/>
        </w:rPr>
        <w:t xml:space="preserve">ministeeriumile nõusolek </w:t>
      </w:r>
      <w:r w:rsidR="00D979D7">
        <w:rPr>
          <w:rFonts w:ascii="Arial" w:hAnsi="Arial" w:cs="Arial"/>
          <w:sz w:val="20"/>
          <w:szCs w:val="20"/>
        </w:rPr>
        <w:t xml:space="preserve">anda </w:t>
      </w:r>
      <w:r w:rsidR="0039042A">
        <w:rPr>
          <w:rFonts w:ascii="Arial" w:hAnsi="Arial" w:cs="Arial"/>
          <w:sz w:val="20"/>
          <w:szCs w:val="20"/>
        </w:rPr>
        <w:t>Sihtasutusele Eesti Mälu Instituut</w:t>
      </w:r>
      <w:r w:rsidR="0039042A" w:rsidRPr="0039042A">
        <w:rPr>
          <w:rFonts w:ascii="Arial" w:hAnsi="Arial" w:cs="Arial"/>
          <w:sz w:val="20"/>
          <w:szCs w:val="20"/>
        </w:rPr>
        <w:t xml:space="preserve"> </w:t>
      </w:r>
      <w:r w:rsidR="0039042A">
        <w:rPr>
          <w:rFonts w:ascii="Arial" w:hAnsi="Arial" w:cs="Arial"/>
          <w:sz w:val="20"/>
          <w:szCs w:val="20"/>
        </w:rPr>
        <w:t xml:space="preserve">(registrikood </w:t>
      </w:r>
      <w:r w:rsidR="0039042A" w:rsidRPr="0039042A">
        <w:rPr>
          <w:rFonts w:ascii="Arial" w:hAnsi="Arial" w:cs="Arial"/>
          <w:sz w:val="20"/>
          <w:szCs w:val="20"/>
        </w:rPr>
        <w:t>90013822</w:t>
      </w:r>
      <w:r w:rsidR="0039042A">
        <w:rPr>
          <w:rFonts w:ascii="Arial" w:hAnsi="Arial" w:cs="Arial"/>
          <w:sz w:val="20"/>
          <w:szCs w:val="20"/>
        </w:rPr>
        <w:t xml:space="preserve">, </w:t>
      </w:r>
      <w:r w:rsidR="0039042A" w:rsidRPr="0039042A">
        <w:rPr>
          <w:rFonts w:ascii="Arial" w:hAnsi="Arial" w:cs="Arial"/>
          <w:sz w:val="20"/>
          <w:szCs w:val="20"/>
        </w:rPr>
        <w:t>Harju maakond, Tallinn, Kesklinna linnaosa, Tõnismägi 8</w:t>
      </w:r>
      <w:r w:rsidR="0039042A">
        <w:rPr>
          <w:rFonts w:ascii="Arial" w:hAnsi="Arial" w:cs="Arial"/>
          <w:sz w:val="20"/>
          <w:szCs w:val="20"/>
        </w:rPr>
        <w:t xml:space="preserve">) </w:t>
      </w:r>
      <w:r w:rsidR="0039042A" w:rsidRPr="0039042A">
        <w:rPr>
          <w:rFonts w:ascii="Arial" w:hAnsi="Arial" w:cs="Arial"/>
          <w:sz w:val="20"/>
          <w:szCs w:val="20"/>
        </w:rPr>
        <w:t>otsustuskorras tasuta kasutamiseks</w:t>
      </w:r>
      <w:r w:rsidR="007905EB">
        <w:rPr>
          <w:rFonts w:ascii="Arial" w:hAnsi="Arial" w:cs="Arial"/>
          <w:sz w:val="20"/>
          <w:szCs w:val="20"/>
        </w:rPr>
        <w:t xml:space="preserve"> </w:t>
      </w:r>
      <w:r w:rsidR="00D979D7">
        <w:rPr>
          <w:rFonts w:ascii="Arial" w:hAnsi="Arial" w:cs="Arial"/>
          <w:sz w:val="20"/>
          <w:szCs w:val="20"/>
        </w:rPr>
        <w:t xml:space="preserve">aadressil Kalaranna </w:t>
      </w:r>
      <w:r w:rsidR="007905EB">
        <w:rPr>
          <w:rFonts w:ascii="Arial" w:hAnsi="Arial" w:cs="Arial"/>
          <w:sz w:val="20"/>
          <w:szCs w:val="20"/>
        </w:rPr>
        <w:t xml:space="preserve">tn </w:t>
      </w:r>
      <w:r w:rsidR="00D979D7">
        <w:rPr>
          <w:rFonts w:ascii="Arial" w:hAnsi="Arial" w:cs="Arial"/>
          <w:sz w:val="20"/>
          <w:szCs w:val="20"/>
        </w:rPr>
        <w:t xml:space="preserve">28, Tallinn </w:t>
      </w:r>
      <w:r w:rsidR="00044973">
        <w:rPr>
          <w:rFonts w:ascii="Arial" w:hAnsi="Arial" w:cs="Arial"/>
          <w:sz w:val="20"/>
          <w:szCs w:val="20"/>
        </w:rPr>
        <w:t>(</w:t>
      </w:r>
      <w:r w:rsidR="00044973" w:rsidRPr="00044973">
        <w:rPr>
          <w:rFonts w:ascii="Arial" w:hAnsi="Arial" w:cs="Arial"/>
          <w:sz w:val="20"/>
          <w:szCs w:val="20"/>
        </w:rPr>
        <w:t>kinnistusraamatu registriosa nr 24777950</w:t>
      </w:r>
      <w:r w:rsidR="00044973">
        <w:rPr>
          <w:rFonts w:ascii="Arial" w:hAnsi="Arial" w:cs="Arial"/>
          <w:sz w:val="20"/>
          <w:szCs w:val="20"/>
        </w:rPr>
        <w:t xml:space="preserve">, katastritunnus </w:t>
      </w:r>
      <w:r w:rsidR="00044973" w:rsidRPr="00044973">
        <w:rPr>
          <w:rFonts w:ascii="Arial" w:hAnsi="Arial" w:cs="Arial"/>
          <w:sz w:val="20"/>
          <w:szCs w:val="20"/>
        </w:rPr>
        <w:t>78401:101:4897</w:t>
      </w:r>
      <w:r w:rsidR="00044973">
        <w:rPr>
          <w:rFonts w:ascii="Arial" w:hAnsi="Arial" w:cs="Arial"/>
          <w:sz w:val="20"/>
          <w:szCs w:val="20"/>
        </w:rPr>
        <w:t xml:space="preserve">) </w:t>
      </w:r>
      <w:r w:rsidR="00D979D7">
        <w:rPr>
          <w:rFonts w:ascii="Arial" w:hAnsi="Arial" w:cs="Arial"/>
          <w:sz w:val="20"/>
          <w:szCs w:val="20"/>
        </w:rPr>
        <w:t>asuv</w:t>
      </w:r>
      <w:r w:rsidR="007905EB">
        <w:rPr>
          <w:rFonts w:ascii="Arial" w:hAnsi="Arial" w:cs="Arial"/>
          <w:sz w:val="20"/>
          <w:szCs w:val="20"/>
        </w:rPr>
        <w:t>ad</w:t>
      </w:r>
      <w:r w:rsidR="00D979D7">
        <w:rPr>
          <w:rFonts w:ascii="Arial" w:hAnsi="Arial" w:cs="Arial"/>
          <w:sz w:val="20"/>
          <w:szCs w:val="20"/>
        </w:rPr>
        <w:t xml:space="preserve"> </w:t>
      </w:r>
      <w:r w:rsidR="00B3255C">
        <w:rPr>
          <w:rFonts w:ascii="Arial" w:hAnsi="Arial" w:cs="Arial"/>
          <w:sz w:val="20"/>
          <w:szCs w:val="20"/>
        </w:rPr>
        <w:t>K</w:t>
      </w:r>
      <w:r w:rsidR="007905EB">
        <w:rPr>
          <w:rFonts w:ascii="Arial" w:hAnsi="Arial" w:cs="Arial"/>
          <w:sz w:val="20"/>
          <w:szCs w:val="20"/>
        </w:rPr>
        <w:t xml:space="preserve">ommunismiohvrite </w:t>
      </w:r>
      <w:r w:rsidR="003D35B1">
        <w:rPr>
          <w:rFonts w:ascii="Arial" w:hAnsi="Arial" w:cs="Arial"/>
          <w:sz w:val="20"/>
          <w:szCs w:val="20"/>
        </w:rPr>
        <w:t>m</w:t>
      </w:r>
      <w:r w:rsidR="007905EB">
        <w:rPr>
          <w:rFonts w:ascii="Arial" w:hAnsi="Arial" w:cs="Arial"/>
          <w:sz w:val="20"/>
          <w:szCs w:val="20"/>
        </w:rPr>
        <w:t>älestusmuuseumi käitamiseks vajalikud hooned</w:t>
      </w:r>
      <w:r w:rsidR="003D35B1">
        <w:rPr>
          <w:rFonts w:ascii="Arial" w:hAnsi="Arial" w:cs="Arial"/>
          <w:sz w:val="20"/>
          <w:szCs w:val="20"/>
        </w:rPr>
        <w:t xml:space="preserve"> ja territoorium</w:t>
      </w:r>
      <w:r w:rsidR="007905EB">
        <w:rPr>
          <w:rFonts w:ascii="Arial" w:hAnsi="Arial" w:cs="Arial"/>
          <w:sz w:val="20"/>
          <w:szCs w:val="20"/>
        </w:rPr>
        <w:t>.</w:t>
      </w:r>
      <w:r w:rsidR="0039042A" w:rsidRPr="0039042A">
        <w:rPr>
          <w:rFonts w:ascii="Arial" w:hAnsi="Arial" w:cs="Arial"/>
          <w:sz w:val="20"/>
          <w:szCs w:val="20"/>
        </w:rPr>
        <w:t xml:space="preserve"> </w:t>
      </w:r>
      <w:r w:rsidR="007D0081">
        <w:rPr>
          <w:rFonts w:ascii="Arial" w:hAnsi="Arial" w:cs="Arial"/>
          <w:sz w:val="20"/>
          <w:szCs w:val="20"/>
        </w:rPr>
        <w:t>M</w:t>
      </w:r>
      <w:r w:rsidR="007D0081" w:rsidRPr="007D0081">
        <w:rPr>
          <w:rFonts w:ascii="Arial" w:hAnsi="Arial" w:cs="Arial"/>
          <w:sz w:val="20"/>
          <w:szCs w:val="20"/>
        </w:rPr>
        <w:t>älestusmuuseumi avamine on kavandatud 2026.</w:t>
      </w:r>
      <w:r w:rsidR="00D50204">
        <w:rPr>
          <w:rFonts w:ascii="Arial" w:hAnsi="Arial" w:cs="Arial"/>
          <w:sz w:val="20"/>
          <w:szCs w:val="20"/>
        </w:rPr>
        <w:t> </w:t>
      </w:r>
      <w:r w:rsidR="007D0081" w:rsidRPr="007D0081">
        <w:rPr>
          <w:rFonts w:ascii="Arial" w:hAnsi="Arial" w:cs="Arial"/>
          <w:sz w:val="20"/>
          <w:szCs w:val="20"/>
        </w:rPr>
        <w:t>aasta 14. juunil, juuniküüditamise aastapäeval.</w:t>
      </w:r>
    </w:p>
    <w:p w14:paraId="51B4E845" w14:textId="77777777" w:rsidR="007905EB" w:rsidRDefault="007905EB" w:rsidP="0039042A">
      <w:pPr>
        <w:spacing w:after="0" w:line="240" w:lineRule="auto"/>
        <w:jc w:val="both"/>
        <w:rPr>
          <w:rFonts w:ascii="Arial" w:hAnsi="Arial" w:cs="Arial"/>
          <w:sz w:val="20"/>
          <w:szCs w:val="20"/>
        </w:rPr>
      </w:pPr>
    </w:p>
    <w:p w14:paraId="48C9858B" w14:textId="0636B20B" w:rsidR="0039042A" w:rsidRDefault="00302900" w:rsidP="0039042A">
      <w:pPr>
        <w:spacing w:after="0" w:line="240" w:lineRule="auto"/>
        <w:jc w:val="both"/>
        <w:rPr>
          <w:rFonts w:ascii="Arial" w:hAnsi="Arial" w:cs="Arial"/>
          <w:sz w:val="20"/>
          <w:szCs w:val="20"/>
        </w:rPr>
      </w:pPr>
      <w:r>
        <w:rPr>
          <w:rFonts w:ascii="Arial" w:hAnsi="Arial" w:cs="Arial"/>
          <w:sz w:val="20"/>
          <w:szCs w:val="20"/>
        </w:rPr>
        <w:t>Vara</w:t>
      </w:r>
      <w:r w:rsidRPr="0039042A">
        <w:rPr>
          <w:rFonts w:ascii="Arial" w:hAnsi="Arial" w:cs="Arial"/>
          <w:sz w:val="20"/>
          <w:szCs w:val="20"/>
        </w:rPr>
        <w:t xml:space="preserve"> </w:t>
      </w:r>
      <w:r w:rsidR="0039042A" w:rsidRPr="0039042A">
        <w:rPr>
          <w:rFonts w:ascii="Arial" w:hAnsi="Arial" w:cs="Arial"/>
          <w:sz w:val="20"/>
          <w:szCs w:val="20"/>
        </w:rPr>
        <w:t>antakse kasutamiseks</w:t>
      </w:r>
      <w:r w:rsidR="00415EE6">
        <w:rPr>
          <w:rFonts w:ascii="Arial" w:hAnsi="Arial" w:cs="Arial"/>
          <w:sz w:val="20"/>
          <w:szCs w:val="20"/>
        </w:rPr>
        <w:t xml:space="preserve"> kuni</w:t>
      </w:r>
      <w:r w:rsidR="0039042A" w:rsidRPr="0039042A">
        <w:rPr>
          <w:rFonts w:ascii="Arial" w:hAnsi="Arial" w:cs="Arial"/>
          <w:sz w:val="20"/>
          <w:szCs w:val="20"/>
        </w:rPr>
        <w:t xml:space="preserve"> </w:t>
      </w:r>
      <w:r w:rsidR="00640793">
        <w:rPr>
          <w:rFonts w:ascii="Arial" w:hAnsi="Arial" w:cs="Arial"/>
          <w:sz w:val="20"/>
          <w:szCs w:val="20"/>
        </w:rPr>
        <w:t>kümneks</w:t>
      </w:r>
      <w:r w:rsidR="0039042A" w:rsidRPr="0039042A">
        <w:rPr>
          <w:rFonts w:ascii="Arial" w:hAnsi="Arial" w:cs="Arial"/>
          <w:sz w:val="20"/>
          <w:szCs w:val="20"/>
        </w:rPr>
        <w:t xml:space="preserve"> aastaks</w:t>
      </w:r>
      <w:r w:rsidR="00640793">
        <w:rPr>
          <w:rFonts w:ascii="Arial" w:hAnsi="Arial" w:cs="Arial"/>
          <w:sz w:val="20"/>
          <w:szCs w:val="20"/>
        </w:rPr>
        <w:t>.</w:t>
      </w:r>
    </w:p>
    <w:p w14:paraId="79489632" w14:textId="77777777" w:rsidR="00640793" w:rsidRDefault="00640793" w:rsidP="0039042A">
      <w:pPr>
        <w:spacing w:after="0" w:line="240" w:lineRule="auto"/>
        <w:jc w:val="both"/>
        <w:rPr>
          <w:rFonts w:ascii="Arial" w:hAnsi="Arial" w:cs="Arial"/>
          <w:sz w:val="20"/>
          <w:szCs w:val="20"/>
        </w:rPr>
      </w:pPr>
    </w:p>
    <w:p w14:paraId="1F5D9A54" w14:textId="77777777" w:rsidR="0039042A" w:rsidRDefault="0039042A" w:rsidP="0039042A">
      <w:pPr>
        <w:spacing w:after="0" w:line="240" w:lineRule="auto"/>
        <w:jc w:val="both"/>
        <w:rPr>
          <w:rFonts w:ascii="Arial" w:hAnsi="Arial" w:cs="Arial"/>
          <w:sz w:val="20"/>
          <w:szCs w:val="20"/>
        </w:rPr>
      </w:pPr>
    </w:p>
    <w:p w14:paraId="56A9E33E" w14:textId="76150494" w:rsidR="00EB6EB6" w:rsidRDefault="0039042A" w:rsidP="0039042A">
      <w:pPr>
        <w:spacing w:after="0" w:line="240" w:lineRule="auto"/>
        <w:jc w:val="both"/>
        <w:rPr>
          <w:rFonts w:ascii="Arial" w:hAnsi="Arial" w:cs="Arial"/>
          <w:sz w:val="20"/>
          <w:szCs w:val="20"/>
        </w:rPr>
      </w:pPr>
      <w:r w:rsidRPr="0039042A">
        <w:rPr>
          <w:rFonts w:ascii="Arial" w:hAnsi="Arial" w:cs="Arial"/>
          <w:sz w:val="20"/>
          <w:szCs w:val="20"/>
        </w:rPr>
        <w:t>II Eelnõu sisu</w:t>
      </w:r>
    </w:p>
    <w:p w14:paraId="3BE58205" w14:textId="77777777" w:rsidR="00640793" w:rsidRDefault="00640793" w:rsidP="0039042A">
      <w:pPr>
        <w:spacing w:after="0" w:line="240" w:lineRule="auto"/>
        <w:jc w:val="both"/>
        <w:rPr>
          <w:rFonts w:ascii="Arial" w:hAnsi="Arial" w:cs="Arial"/>
          <w:sz w:val="20"/>
          <w:szCs w:val="20"/>
        </w:rPr>
      </w:pPr>
    </w:p>
    <w:p w14:paraId="0951FC40" w14:textId="272F491E" w:rsidR="00126C42" w:rsidRPr="00126C42" w:rsidRDefault="00126C42" w:rsidP="00126C42">
      <w:pPr>
        <w:spacing w:after="0" w:line="240" w:lineRule="auto"/>
        <w:jc w:val="both"/>
        <w:rPr>
          <w:rFonts w:ascii="Arial" w:hAnsi="Arial" w:cs="Arial"/>
          <w:sz w:val="20"/>
          <w:szCs w:val="20"/>
        </w:rPr>
      </w:pPr>
      <w:r w:rsidRPr="00126C42">
        <w:rPr>
          <w:rFonts w:ascii="Arial" w:hAnsi="Arial" w:cs="Arial"/>
          <w:sz w:val="20"/>
          <w:szCs w:val="20"/>
        </w:rPr>
        <w:t>V</w:t>
      </w:r>
      <w:r>
        <w:rPr>
          <w:rFonts w:ascii="Arial" w:hAnsi="Arial" w:cs="Arial"/>
          <w:sz w:val="20"/>
          <w:szCs w:val="20"/>
        </w:rPr>
        <w:t xml:space="preserve">abariigi </w:t>
      </w:r>
      <w:r w:rsidRPr="00126C42">
        <w:rPr>
          <w:rFonts w:ascii="Arial" w:hAnsi="Arial" w:cs="Arial"/>
          <w:sz w:val="20"/>
          <w:szCs w:val="20"/>
        </w:rPr>
        <w:t>V</w:t>
      </w:r>
      <w:r>
        <w:rPr>
          <w:rFonts w:ascii="Arial" w:hAnsi="Arial" w:cs="Arial"/>
          <w:sz w:val="20"/>
          <w:szCs w:val="20"/>
        </w:rPr>
        <w:t>alitsuse</w:t>
      </w:r>
      <w:r w:rsidRPr="00126C42">
        <w:rPr>
          <w:rFonts w:ascii="Arial" w:hAnsi="Arial" w:cs="Arial"/>
          <w:sz w:val="20"/>
          <w:szCs w:val="20"/>
        </w:rPr>
        <w:t xml:space="preserve"> 05.12.2017 kabinetiistungi</w:t>
      </w:r>
      <w:r>
        <w:rPr>
          <w:rFonts w:ascii="Arial" w:hAnsi="Arial" w:cs="Arial"/>
          <w:sz w:val="20"/>
          <w:szCs w:val="20"/>
        </w:rPr>
        <w:t>l võeti vastu</w:t>
      </w:r>
      <w:r w:rsidRPr="00126C42">
        <w:rPr>
          <w:rFonts w:ascii="Arial" w:hAnsi="Arial" w:cs="Arial"/>
          <w:sz w:val="20"/>
          <w:szCs w:val="20"/>
        </w:rPr>
        <w:t xml:space="preserve"> päevakorra punkti nr 2 „Riigi huvide kujundamisest Patarei kinnistutel“ protokolliline otsus: riigihalduse ministril koostöös Justiitsministeeriumi ja Kultuuriministeeriumiga muu hulgas näha ette tingimused ajaloolise merekindluse säilimise tagamiseks, et see oleks võimalikult suures ulatuses avalikus kasutuses ning vastavalt kokkuleppele mäluasutustega oleks neile seal tagatud asjaõigusena kasutusõigus.</w:t>
      </w:r>
    </w:p>
    <w:p w14:paraId="2946DAD9" w14:textId="77777777" w:rsidR="00126C42" w:rsidRPr="00126C42" w:rsidRDefault="00126C42" w:rsidP="00126C42">
      <w:pPr>
        <w:spacing w:after="0" w:line="240" w:lineRule="auto"/>
        <w:jc w:val="both"/>
        <w:rPr>
          <w:rFonts w:ascii="Arial" w:hAnsi="Arial" w:cs="Arial"/>
          <w:sz w:val="20"/>
          <w:szCs w:val="20"/>
        </w:rPr>
      </w:pPr>
    </w:p>
    <w:p w14:paraId="1E468822" w14:textId="4B943301" w:rsidR="00126C42" w:rsidRPr="00126C42" w:rsidRDefault="00126C42" w:rsidP="00126C42">
      <w:pPr>
        <w:spacing w:after="0" w:line="240" w:lineRule="auto"/>
        <w:jc w:val="both"/>
        <w:rPr>
          <w:rFonts w:ascii="Arial" w:hAnsi="Arial" w:cs="Arial"/>
          <w:sz w:val="20"/>
          <w:szCs w:val="20"/>
        </w:rPr>
      </w:pPr>
      <w:r>
        <w:rPr>
          <w:rFonts w:ascii="Arial" w:hAnsi="Arial" w:cs="Arial"/>
          <w:sz w:val="20"/>
          <w:szCs w:val="20"/>
        </w:rPr>
        <w:t xml:space="preserve">Vabariigi Valitsuse </w:t>
      </w:r>
      <w:r w:rsidRPr="00126C42">
        <w:rPr>
          <w:rFonts w:ascii="Arial" w:hAnsi="Arial" w:cs="Arial"/>
          <w:sz w:val="20"/>
          <w:szCs w:val="20"/>
        </w:rPr>
        <w:t>26.04.2018 kabineti nõupidamise päevakorra</w:t>
      </w:r>
      <w:r>
        <w:rPr>
          <w:rFonts w:ascii="Arial" w:hAnsi="Arial" w:cs="Arial"/>
          <w:sz w:val="20"/>
          <w:szCs w:val="20"/>
        </w:rPr>
        <w:t xml:space="preserve"> </w:t>
      </w:r>
      <w:r w:rsidRPr="00126C42">
        <w:rPr>
          <w:rFonts w:ascii="Arial" w:hAnsi="Arial" w:cs="Arial"/>
          <w:sz w:val="20"/>
          <w:szCs w:val="20"/>
        </w:rPr>
        <w:t xml:space="preserve">punkti nr 3 „Riigi huvide kujundamisest Patarei kinnistutel“ otsusega </w:t>
      </w:r>
      <w:r w:rsidR="00835DBD">
        <w:rPr>
          <w:rFonts w:ascii="Arial" w:hAnsi="Arial" w:cs="Arial"/>
          <w:sz w:val="20"/>
          <w:szCs w:val="20"/>
        </w:rPr>
        <w:t xml:space="preserve">kiideti heaks </w:t>
      </w:r>
      <w:r w:rsidR="00835DBD" w:rsidRPr="00835DBD">
        <w:rPr>
          <w:rFonts w:ascii="Arial" w:hAnsi="Arial" w:cs="Arial"/>
          <w:sz w:val="20"/>
          <w:szCs w:val="20"/>
        </w:rPr>
        <w:t xml:space="preserve">endise Patarei vangla hoone müügi tingimused </w:t>
      </w:r>
      <w:r w:rsidR="00835DBD">
        <w:rPr>
          <w:rFonts w:ascii="Arial" w:hAnsi="Arial" w:cs="Arial"/>
          <w:sz w:val="20"/>
          <w:szCs w:val="20"/>
        </w:rPr>
        <w:t xml:space="preserve">ning </w:t>
      </w:r>
      <w:r w:rsidRPr="00126C42">
        <w:rPr>
          <w:rFonts w:ascii="Arial" w:hAnsi="Arial" w:cs="Arial"/>
          <w:sz w:val="20"/>
          <w:szCs w:val="20"/>
        </w:rPr>
        <w:t>kohusta</w:t>
      </w:r>
      <w:r w:rsidR="00835DBD">
        <w:rPr>
          <w:rFonts w:ascii="Arial" w:hAnsi="Arial" w:cs="Arial"/>
          <w:sz w:val="20"/>
          <w:szCs w:val="20"/>
        </w:rPr>
        <w:t>ti</w:t>
      </w:r>
      <w:r w:rsidRPr="00126C42">
        <w:rPr>
          <w:rFonts w:ascii="Arial" w:hAnsi="Arial" w:cs="Arial"/>
          <w:sz w:val="20"/>
          <w:szCs w:val="20"/>
        </w:rPr>
        <w:t xml:space="preserve"> Justiitsministeeriumi sõlmima </w:t>
      </w:r>
      <w:r w:rsidR="00835DBD">
        <w:rPr>
          <w:rFonts w:ascii="Arial" w:hAnsi="Arial" w:cs="Arial"/>
          <w:sz w:val="20"/>
          <w:szCs w:val="20"/>
        </w:rPr>
        <w:t xml:space="preserve">kommunismikuritegude </w:t>
      </w:r>
      <w:r w:rsidRPr="00126C42">
        <w:rPr>
          <w:rFonts w:ascii="Arial" w:hAnsi="Arial" w:cs="Arial"/>
          <w:sz w:val="20"/>
          <w:szCs w:val="20"/>
        </w:rPr>
        <w:t>muuseumi rajamiseks ja Patarei kasutamiseks üürilepingu Riigi Kinnisvara ASiga (</w:t>
      </w:r>
      <w:r w:rsidR="00DF3210">
        <w:rPr>
          <w:rFonts w:ascii="Arial" w:hAnsi="Arial" w:cs="Arial"/>
          <w:sz w:val="20"/>
          <w:szCs w:val="20"/>
        </w:rPr>
        <w:t xml:space="preserve">edaspidi </w:t>
      </w:r>
      <w:r w:rsidRPr="00DF3210">
        <w:rPr>
          <w:rFonts w:ascii="Arial" w:hAnsi="Arial" w:cs="Arial"/>
          <w:i/>
          <w:iCs/>
          <w:sz w:val="20"/>
          <w:szCs w:val="20"/>
        </w:rPr>
        <w:t>RKAS</w:t>
      </w:r>
      <w:r w:rsidRPr="00126C42">
        <w:rPr>
          <w:rFonts w:ascii="Arial" w:hAnsi="Arial" w:cs="Arial"/>
          <w:sz w:val="20"/>
          <w:szCs w:val="20"/>
        </w:rPr>
        <w:t>).</w:t>
      </w:r>
    </w:p>
    <w:p w14:paraId="12E136E7" w14:textId="2C771955" w:rsidR="00126C42" w:rsidRPr="00126C42" w:rsidRDefault="00126C42" w:rsidP="00126C42">
      <w:pPr>
        <w:spacing w:after="0" w:line="240" w:lineRule="auto"/>
        <w:jc w:val="both"/>
        <w:rPr>
          <w:rFonts w:ascii="Arial" w:hAnsi="Arial" w:cs="Arial"/>
          <w:sz w:val="20"/>
          <w:szCs w:val="20"/>
        </w:rPr>
      </w:pPr>
    </w:p>
    <w:p w14:paraId="66B52B56" w14:textId="1A91D334" w:rsidR="00640793" w:rsidRPr="00946CFF" w:rsidRDefault="00126C42" w:rsidP="00126C42">
      <w:pPr>
        <w:spacing w:after="0" w:line="240" w:lineRule="auto"/>
        <w:jc w:val="both"/>
        <w:rPr>
          <w:rFonts w:ascii="Arial" w:hAnsi="Arial" w:cs="Arial"/>
          <w:sz w:val="20"/>
          <w:szCs w:val="20"/>
        </w:rPr>
      </w:pPr>
      <w:r w:rsidRPr="00126C42">
        <w:rPr>
          <w:rFonts w:ascii="Arial" w:hAnsi="Arial" w:cs="Arial"/>
          <w:sz w:val="20"/>
          <w:szCs w:val="20"/>
        </w:rPr>
        <w:t>01.03.2019 sõlmisid Ju</w:t>
      </w:r>
      <w:r>
        <w:rPr>
          <w:rFonts w:ascii="Arial" w:hAnsi="Arial" w:cs="Arial"/>
          <w:sz w:val="20"/>
          <w:szCs w:val="20"/>
        </w:rPr>
        <w:t xml:space="preserve">stiitsministeerium (alates 01.01.2025 Justiits- ja Digiministeerium, edaspidi </w:t>
      </w:r>
      <w:r w:rsidRPr="00DF3210">
        <w:rPr>
          <w:rFonts w:ascii="Arial" w:hAnsi="Arial" w:cs="Arial"/>
          <w:i/>
          <w:iCs/>
          <w:sz w:val="20"/>
          <w:szCs w:val="20"/>
        </w:rPr>
        <w:t>JDM</w:t>
      </w:r>
      <w:r>
        <w:rPr>
          <w:rFonts w:ascii="Arial" w:hAnsi="Arial" w:cs="Arial"/>
          <w:sz w:val="20"/>
          <w:szCs w:val="20"/>
        </w:rPr>
        <w:t>)</w:t>
      </w:r>
      <w:r w:rsidRPr="00126C42">
        <w:rPr>
          <w:rFonts w:ascii="Arial" w:hAnsi="Arial" w:cs="Arial"/>
          <w:sz w:val="20"/>
          <w:szCs w:val="20"/>
        </w:rPr>
        <w:t xml:space="preserve"> ja RKAS üürilepingu nr Ü16219/19 </w:t>
      </w:r>
      <w:r w:rsidR="00B3255C">
        <w:rPr>
          <w:rFonts w:ascii="Arial" w:hAnsi="Arial" w:cs="Arial"/>
          <w:sz w:val="20"/>
          <w:szCs w:val="20"/>
        </w:rPr>
        <w:t xml:space="preserve">(riigi kinnisvararegistri </w:t>
      </w:r>
      <w:r w:rsidR="00B3255C" w:rsidRPr="00B3255C">
        <w:rPr>
          <w:rFonts w:ascii="Arial" w:hAnsi="Arial" w:cs="Arial"/>
          <w:sz w:val="20"/>
          <w:szCs w:val="20"/>
        </w:rPr>
        <w:t>objektikood KL116281</w:t>
      </w:r>
      <w:r w:rsidR="00B3255C">
        <w:rPr>
          <w:rFonts w:ascii="Arial" w:hAnsi="Arial" w:cs="Arial"/>
          <w:sz w:val="20"/>
          <w:szCs w:val="20"/>
        </w:rPr>
        <w:t xml:space="preserve">) </w:t>
      </w:r>
      <w:r w:rsidRPr="00126C42">
        <w:rPr>
          <w:rFonts w:ascii="Arial" w:hAnsi="Arial" w:cs="Arial"/>
          <w:sz w:val="20"/>
          <w:szCs w:val="20"/>
        </w:rPr>
        <w:t xml:space="preserve">Tallinnas, Kalaranna tn 28 asuva Patarei merekindluse hooneosa </w:t>
      </w:r>
      <w:r w:rsidR="00005260">
        <w:rPr>
          <w:rFonts w:ascii="Arial" w:hAnsi="Arial" w:cs="Arial"/>
          <w:sz w:val="20"/>
          <w:szCs w:val="20"/>
        </w:rPr>
        <w:t xml:space="preserve">(selle juurde kuuluvate </w:t>
      </w:r>
      <w:r w:rsidR="00DB4289">
        <w:rPr>
          <w:rFonts w:ascii="Arial" w:hAnsi="Arial" w:cs="Arial"/>
          <w:sz w:val="20"/>
          <w:szCs w:val="20"/>
        </w:rPr>
        <w:t>ehitiste</w:t>
      </w:r>
      <w:r w:rsidR="00005260">
        <w:rPr>
          <w:rFonts w:ascii="Arial" w:hAnsi="Arial" w:cs="Arial"/>
          <w:sz w:val="20"/>
          <w:szCs w:val="20"/>
        </w:rPr>
        <w:t xml:space="preserve"> ja maa) </w:t>
      </w:r>
      <w:r w:rsidRPr="00126C42">
        <w:rPr>
          <w:rFonts w:ascii="Arial" w:hAnsi="Arial" w:cs="Arial"/>
          <w:sz w:val="20"/>
          <w:szCs w:val="20"/>
        </w:rPr>
        <w:t>üürimiseks eesmärgiga rajada sinna kommunismiohvrite mälestusmuuseum</w:t>
      </w:r>
      <w:r w:rsidR="003E7328">
        <w:rPr>
          <w:rFonts w:ascii="Arial" w:hAnsi="Arial" w:cs="Arial"/>
          <w:sz w:val="20"/>
          <w:szCs w:val="20"/>
        </w:rPr>
        <w:t xml:space="preserve"> (edaspidi </w:t>
      </w:r>
      <w:r w:rsidR="003E7328" w:rsidRPr="00DF3210">
        <w:rPr>
          <w:rFonts w:ascii="Arial" w:hAnsi="Arial" w:cs="Arial"/>
          <w:i/>
          <w:iCs/>
          <w:sz w:val="20"/>
          <w:szCs w:val="20"/>
        </w:rPr>
        <w:t>muuseum</w:t>
      </w:r>
      <w:r w:rsidR="003E7328">
        <w:rPr>
          <w:rFonts w:ascii="Arial" w:hAnsi="Arial" w:cs="Arial"/>
          <w:sz w:val="20"/>
          <w:szCs w:val="20"/>
        </w:rPr>
        <w:t>)</w:t>
      </w:r>
      <w:r w:rsidRPr="00126C42">
        <w:rPr>
          <w:rFonts w:ascii="Arial" w:hAnsi="Arial" w:cs="Arial"/>
          <w:sz w:val="20"/>
          <w:szCs w:val="20"/>
        </w:rPr>
        <w:t>.</w:t>
      </w:r>
      <w:r w:rsidR="00946CFF" w:rsidRPr="00946CFF">
        <w:t xml:space="preserve"> </w:t>
      </w:r>
      <w:r w:rsidR="00946CFF" w:rsidRPr="00946CFF">
        <w:rPr>
          <w:rFonts w:ascii="Arial" w:hAnsi="Arial" w:cs="Arial"/>
          <w:sz w:val="20"/>
          <w:szCs w:val="20"/>
        </w:rPr>
        <w:t>Üürilepingu sõlmimisel andis RKAS nõusoleku üüripinna allüürile või muul viisil kasutusse andmiseks üürilepingus kokkulepitud sihtotstarbel</w:t>
      </w:r>
      <w:r w:rsidR="00DB4289">
        <w:rPr>
          <w:rFonts w:ascii="Arial" w:hAnsi="Arial" w:cs="Arial"/>
          <w:sz w:val="20"/>
          <w:szCs w:val="20"/>
        </w:rPr>
        <w:t>,</w:t>
      </w:r>
      <w:r w:rsidR="00946CFF" w:rsidRPr="00946CFF">
        <w:rPr>
          <w:rFonts w:ascii="Arial" w:hAnsi="Arial" w:cs="Arial"/>
          <w:sz w:val="20"/>
          <w:szCs w:val="20"/>
        </w:rPr>
        <w:t xml:space="preserve"> </w:t>
      </w:r>
      <w:r w:rsidR="00DB4289">
        <w:rPr>
          <w:rFonts w:ascii="Arial" w:hAnsi="Arial" w:cs="Arial"/>
          <w:sz w:val="20"/>
          <w:szCs w:val="20"/>
        </w:rPr>
        <w:t xml:space="preserve">mis </w:t>
      </w:r>
      <w:r w:rsidR="00946CFF" w:rsidRPr="00946CFF">
        <w:rPr>
          <w:rFonts w:ascii="Arial" w:hAnsi="Arial" w:cs="Arial"/>
          <w:sz w:val="20"/>
          <w:szCs w:val="20"/>
        </w:rPr>
        <w:t xml:space="preserve"> on endine vangla, mida kasutatakse muuseumina (sh muuseumipood ja kohvik) ja teadustegevuseks</w:t>
      </w:r>
      <w:r w:rsidR="00DB4289">
        <w:rPr>
          <w:rFonts w:ascii="Arial" w:hAnsi="Arial" w:cs="Arial"/>
          <w:sz w:val="20"/>
          <w:szCs w:val="20"/>
        </w:rPr>
        <w:t>.</w:t>
      </w:r>
    </w:p>
    <w:p w14:paraId="2DFC4245" w14:textId="77777777" w:rsidR="00126C42" w:rsidRPr="00946CFF" w:rsidRDefault="00126C42" w:rsidP="00126C42">
      <w:pPr>
        <w:spacing w:after="0" w:line="240" w:lineRule="auto"/>
        <w:jc w:val="both"/>
        <w:rPr>
          <w:rFonts w:ascii="Calibri" w:hAnsi="Calibri" w:cs="Calibri"/>
          <w:sz w:val="22"/>
          <w:szCs w:val="22"/>
        </w:rPr>
      </w:pPr>
    </w:p>
    <w:p w14:paraId="39177CFB" w14:textId="76EB3622" w:rsidR="00172F42" w:rsidRDefault="004E03A4" w:rsidP="00172F42">
      <w:pPr>
        <w:spacing w:after="0" w:line="240" w:lineRule="auto"/>
        <w:jc w:val="both"/>
        <w:rPr>
          <w:rFonts w:ascii="Arial" w:hAnsi="Arial" w:cs="Arial"/>
          <w:sz w:val="20"/>
          <w:szCs w:val="20"/>
        </w:rPr>
      </w:pPr>
      <w:r w:rsidRPr="00835DBD">
        <w:rPr>
          <w:rFonts w:ascii="Arial" w:hAnsi="Arial" w:cs="Arial"/>
          <w:sz w:val="20"/>
          <w:szCs w:val="20"/>
        </w:rPr>
        <w:t>Okupatsioonirežiimide poolt represseeritud isiku seadus</w:t>
      </w:r>
      <w:r>
        <w:rPr>
          <w:rFonts w:ascii="Arial" w:hAnsi="Arial" w:cs="Arial"/>
          <w:sz w:val="20"/>
          <w:szCs w:val="20"/>
        </w:rPr>
        <w:t>e</w:t>
      </w:r>
      <w:r w:rsidRPr="00835DBD">
        <w:rPr>
          <w:rFonts w:ascii="Arial" w:hAnsi="Arial" w:cs="Arial"/>
          <w:iCs/>
          <w:sz w:val="20"/>
          <w:szCs w:val="20"/>
        </w:rPr>
        <w:t xml:space="preserve"> § 5 kohaselt on Vabariigi Valitsuse ülesanne korraldada represseeritute ja represseeritutega võrdsustatud isikute mälestuse jäädvustamist ning okupantriikide repressiivpoliitika uurimist</w:t>
      </w:r>
      <w:r>
        <w:rPr>
          <w:rFonts w:ascii="Arial" w:hAnsi="Arial" w:cs="Arial"/>
          <w:iCs/>
          <w:sz w:val="20"/>
          <w:szCs w:val="20"/>
        </w:rPr>
        <w:t>.</w:t>
      </w:r>
      <w:r w:rsidRPr="00835DBD">
        <w:rPr>
          <w:rFonts w:ascii="Arial" w:hAnsi="Arial" w:cs="Arial"/>
          <w:iCs/>
          <w:sz w:val="20"/>
          <w:szCs w:val="20"/>
        </w:rPr>
        <w:t xml:space="preserve"> </w:t>
      </w:r>
      <w:r>
        <w:rPr>
          <w:rFonts w:ascii="Arial" w:hAnsi="Arial" w:cs="Arial"/>
          <w:iCs/>
          <w:sz w:val="20"/>
          <w:szCs w:val="20"/>
        </w:rPr>
        <w:t>JDMi</w:t>
      </w:r>
      <w:r w:rsidRPr="00835DBD">
        <w:rPr>
          <w:rFonts w:ascii="Arial" w:hAnsi="Arial" w:cs="Arial"/>
          <w:iCs/>
          <w:sz w:val="20"/>
          <w:szCs w:val="20"/>
        </w:rPr>
        <w:t xml:space="preserve"> põhimääruse kohaselt on </w:t>
      </w:r>
      <w:r>
        <w:rPr>
          <w:rFonts w:ascii="Arial" w:hAnsi="Arial" w:cs="Arial"/>
          <w:iCs/>
          <w:sz w:val="20"/>
          <w:szCs w:val="20"/>
        </w:rPr>
        <w:t>JDMi</w:t>
      </w:r>
      <w:r w:rsidRPr="00835DBD">
        <w:rPr>
          <w:rFonts w:ascii="Arial" w:hAnsi="Arial" w:cs="Arial"/>
          <w:iCs/>
          <w:sz w:val="20"/>
          <w:szCs w:val="20"/>
        </w:rPr>
        <w:t xml:space="preserve"> pädevuses mh põhiõiguste ja -vabaduste ning nende tagamise ja kaitsega seotud küsimused.</w:t>
      </w:r>
      <w:r>
        <w:rPr>
          <w:rFonts w:ascii="Arial" w:hAnsi="Arial" w:cs="Arial"/>
          <w:iCs/>
          <w:sz w:val="20"/>
          <w:szCs w:val="20"/>
        </w:rPr>
        <w:t xml:space="preserve"> </w:t>
      </w:r>
      <w:r w:rsidR="00172F42">
        <w:rPr>
          <w:rFonts w:ascii="Arial" w:hAnsi="Arial" w:cs="Arial"/>
          <w:sz w:val="20"/>
          <w:szCs w:val="20"/>
        </w:rPr>
        <w:t xml:space="preserve">JDMi pädevusse ei kuulu muuseumide valdamine, haldamine ja muul viisil pidamine, mistõttu tuleb </w:t>
      </w:r>
      <w:r w:rsidR="003E7328">
        <w:rPr>
          <w:rFonts w:ascii="Arial" w:hAnsi="Arial" w:cs="Arial"/>
          <w:sz w:val="20"/>
          <w:szCs w:val="20"/>
        </w:rPr>
        <w:t xml:space="preserve">kommunismiohvrite mälestamiseks leida muuseumile sobiv käitaja. JDMi ettepanekul võiks selleks olla Sihtasutus Eesti Mälu Instituut (edaspidi </w:t>
      </w:r>
      <w:r w:rsidR="003E7328" w:rsidRPr="00835DBD">
        <w:rPr>
          <w:rFonts w:ascii="Arial" w:hAnsi="Arial" w:cs="Arial"/>
          <w:i/>
          <w:iCs/>
          <w:sz w:val="20"/>
          <w:szCs w:val="20"/>
        </w:rPr>
        <w:t>EMI</w:t>
      </w:r>
      <w:r w:rsidR="003E7328">
        <w:rPr>
          <w:rFonts w:ascii="Arial" w:hAnsi="Arial" w:cs="Arial"/>
          <w:sz w:val="20"/>
          <w:szCs w:val="20"/>
        </w:rPr>
        <w:t>).</w:t>
      </w:r>
    </w:p>
    <w:p w14:paraId="3AF1E098" w14:textId="77777777" w:rsidR="00172F42" w:rsidRPr="00172F42" w:rsidRDefault="00172F42" w:rsidP="00172F42">
      <w:pPr>
        <w:spacing w:after="0" w:line="240" w:lineRule="auto"/>
        <w:jc w:val="both"/>
        <w:rPr>
          <w:rFonts w:ascii="Arial" w:hAnsi="Arial" w:cs="Arial"/>
          <w:sz w:val="20"/>
          <w:szCs w:val="20"/>
        </w:rPr>
      </w:pPr>
    </w:p>
    <w:p w14:paraId="372CAE3A" w14:textId="3F9E2CFC" w:rsidR="00172F42" w:rsidRDefault="003E7328" w:rsidP="00172F42">
      <w:pPr>
        <w:spacing w:after="0" w:line="240" w:lineRule="auto"/>
        <w:jc w:val="both"/>
        <w:rPr>
          <w:rFonts w:ascii="Arial" w:hAnsi="Arial" w:cs="Arial"/>
          <w:sz w:val="20"/>
          <w:szCs w:val="20"/>
        </w:rPr>
      </w:pPr>
      <w:r w:rsidRPr="003E7328">
        <w:rPr>
          <w:rFonts w:ascii="Arial" w:hAnsi="Arial" w:cs="Arial"/>
          <w:sz w:val="20"/>
          <w:szCs w:val="20"/>
        </w:rPr>
        <w:t xml:space="preserve">Riigivaraseaduse </w:t>
      </w:r>
      <w:r w:rsidR="00172F42" w:rsidRPr="00172F42">
        <w:rPr>
          <w:rFonts w:ascii="Arial" w:hAnsi="Arial" w:cs="Arial"/>
          <w:sz w:val="20"/>
          <w:szCs w:val="20"/>
        </w:rPr>
        <w:t>§ 18 l</w:t>
      </w:r>
      <w:r>
        <w:rPr>
          <w:rFonts w:ascii="Arial" w:hAnsi="Arial" w:cs="Arial"/>
          <w:sz w:val="20"/>
          <w:szCs w:val="20"/>
        </w:rPr>
        <w:t>õike</w:t>
      </w:r>
      <w:r w:rsidR="00172F42" w:rsidRPr="00172F42">
        <w:rPr>
          <w:rFonts w:ascii="Arial" w:hAnsi="Arial" w:cs="Arial"/>
          <w:sz w:val="20"/>
          <w:szCs w:val="20"/>
        </w:rPr>
        <w:t xml:space="preserve"> 2 punkti 6 kohaselt võib riigivara kasutamiseks anda turupõhisest kasutustasust madalama tasu eest või tasuta, kui vara on vajalik mittetulundusühingule või</w:t>
      </w:r>
      <w:r w:rsidR="00172F42" w:rsidRPr="00172F42">
        <w:rPr>
          <w:rFonts w:ascii="Arial" w:hAnsi="Arial" w:cs="Arial"/>
          <w:b/>
          <w:bCs/>
          <w:sz w:val="20"/>
          <w:szCs w:val="20"/>
        </w:rPr>
        <w:t xml:space="preserve"> sihtasutusele </w:t>
      </w:r>
      <w:r w:rsidR="00172F42" w:rsidRPr="00172F42">
        <w:rPr>
          <w:rFonts w:ascii="Arial" w:hAnsi="Arial" w:cs="Arial"/>
          <w:sz w:val="20"/>
          <w:szCs w:val="20"/>
        </w:rPr>
        <w:t xml:space="preserve">tema põhikirjas sätestatud pääste-, </w:t>
      </w:r>
      <w:r w:rsidR="00172F42" w:rsidRPr="00172F42">
        <w:rPr>
          <w:rFonts w:ascii="Arial" w:hAnsi="Arial" w:cs="Arial"/>
          <w:b/>
          <w:bCs/>
          <w:sz w:val="20"/>
          <w:szCs w:val="20"/>
        </w:rPr>
        <w:t>haridus-, teadus-, kultuuri-</w:t>
      </w:r>
      <w:r w:rsidR="00172F42" w:rsidRPr="00172F42">
        <w:rPr>
          <w:rFonts w:ascii="Arial" w:hAnsi="Arial" w:cs="Arial"/>
          <w:sz w:val="20"/>
          <w:szCs w:val="20"/>
        </w:rPr>
        <w:t xml:space="preserve">, keele- või noorsootööga </w:t>
      </w:r>
      <w:r w:rsidR="00172F42" w:rsidRPr="00172F42">
        <w:rPr>
          <w:rFonts w:ascii="Arial" w:hAnsi="Arial" w:cs="Arial"/>
          <w:b/>
          <w:bCs/>
          <w:sz w:val="20"/>
          <w:szCs w:val="20"/>
        </w:rPr>
        <w:t>seotud ülesande täitmiseks</w:t>
      </w:r>
      <w:r w:rsidR="00172F42" w:rsidRPr="00172F42">
        <w:rPr>
          <w:rFonts w:ascii="Arial" w:hAnsi="Arial" w:cs="Arial"/>
          <w:sz w:val="20"/>
          <w:szCs w:val="20"/>
        </w:rPr>
        <w:t xml:space="preserve"> või tervishoiu- või sotsiaalteenuse osutamiseks või muul avalikul eesmärgil.</w:t>
      </w:r>
    </w:p>
    <w:p w14:paraId="727FDB8B" w14:textId="77777777" w:rsidR="00BC01CC" w:rsidRPr="00172F42" w:rsidRDefault="00BC01CC" w:rsidP="00172F42">
      <w:pPr>
        <w:spacing w:after="0" w:line="240" w:lineRule="auto"/>
        <w:jc w:val="both"/>
        <w:rPr>
          <w:rFonts w:ascii="Arial" w:hAnsi="Arial" w:cs="Arial"/>
          <w:sz w:val="20"/>
          <w:szCs w:val="20"/>
        </w:rPr>
      </w:pPr>
    </w:p>
    <w:p w14:paraId="4824C302" w14:textId="3888ABFD" w:rsidR="00172F42" w:rsidRPr="00172F42" w:rsidRDefault="00172F42" w:rsidP="00172F42">
      <w:pPr>
        <w:spacing w:after="0" w:line="240" w:lineRule="auto"/>
        <w:jc w:val="both"/>
        <w:rPr>
          <w:rFonts w:ascii="Arial" w:hAnsi="Arial" w:cs="Arial"/>
          <w:sz w:val="20"/>
          <w:szCs w:val="20"/>
        </w:rPr>
      </w:pPr>
      <w:r w:rsidRPr="00172F42">
        <w:rPr>
          <w:rFonts w:ascii="Arial" w:hAnsi="Arial" w:cs="Arial"/>
          <w:sz w:val="20"/>
          <w:szCs w:val="20"/>
        </w:rPr>
        <w:t xml:space="preserve">EMI põhikirja kohaselt </w:t>
      </w:r>
      <w:r w:rsidR="00946CFF">
        <w:rPr>
          <w:rFonts w:ascii="Arial" w:hAnsi="Arial" w:cs="Arial"/>
          <w:sz w:val="20"/>
          <w:szCs w:val="20"/>
        </w:rPr>
        <w:t>on s</w:t>
      </w:r>
      <w:r w:rsidR="00946CFF" w:rsidRPr="00946CFF">
        <w:rPr>
          <w:rFonts w:ascii="Arial" w:hAnsi="Arial" w:cs="Arial"/>
          <w:sz w:val="20"/>
          <w:szCs w:val="20"/>
        </w:rPr>
        <w:t>ihtasutuse eesmärk inimvaenulike režiimide poolt toime pandud rahvusvaheliste kuritegude ja inimõiguste rikkumiste ning need režiimid loonud totalitaarsete ideoloogiate uurimine ja avalikkuse teavitamine uurimistulemustest nii Eestis kui ka rahvusvaheliselt</w:t>
      </w:r>
      <w:r w:rsidR="00946CFF">
        <w:rPr>
          <w:rFonts w:ascii="Arial" w:hAnsi="Arial" w:cs="Arial"/>
          <w:sz w:val="20"/>
          <w:szCs w:val="20"/>
        </w:rPr>
        <w:t>. S</w:t>
      </w:r>
      <w:r w:rsidRPr="00172F42">
        <w:rPr>
          <w:rFonts w:ascii="Arial" w:hAnsi="Arial" w:cs="Arial"/>
          <w:sz w:val="20"/>
          <w:szCs w:val="20"/>
        </w:rPr>
        <w:t xml:space="preserve">ihtasutus oma eesmärgi saavutamiseks: </w:t>
      </w:r>
    </w:p>
    <w:p w14:paraId="4559F8B2" w14:textId="065A1D23" w:rsidR="00172F42" w:rsidRPr="003E7328" w:rsidRDefault="00172F42" w:rsidP="003E7328">
      <w:pPr>
        <w:pStyle w:val="Loendilik"/>
        <w:numPr>
          <w:ilvl w:val="0"/>
          <w:numId w:val="3"/>
        </w:numPr>
        <w:spacing w:after="0" w:line="240" w:lineRule="auto"/>
        <w:jc w:val="both"/>
        <w:rPr>
          <w:rFonts w:ascii="Arial" w:hAnsi="Arial" w:cs="Arial"/>
          <w:sz w:val="20"/>
          <w:szCs w:val="20"/>
        </w:rPr>
      </w:pPr>
      <w:r w:rsidRPr="003E7328">
        <w:rPr>
          <w:rFonts w:ascii="Arial" w:hAnsi="Arial" w:cs="Arial"/>
          <w:sz w:val="20"/>
          <w:szCs w:val="20"/>
        </w:rPr>
        <w:lastRenderedPageBreak/>
        <w:t>uurib inimvaenulike režiimide ja neid suunavate ideoloogiate olemust, ajalugu ja eriti nende põhjustatud kahjusid nii inimohvrite, inimõiguste rikkumiste kui ka majanduslike ja keskkonnakahjude näol, aga ka inimvaenulike režiimide ja neid suunavate ideoloogiate mõju nii neile järgnenud kui ka paralleelselt tegutsenud ühiskondadele</w:t>
      </w:r>
      <w:r w:rsidR="003E7328">
        <w:rPr>
          <w:rFonts w:ascii="Arial" w:hAnsi="Arial" w:cs="Arial"/>
          <w:sz w:val="20"/>
          <w:szCs w:val="20"/>
        </w:rPr>
        <w:t>;</w:t>
      </w:r>
      <w:r w:rsidRPr="003E7328">
        <w:rPr>
          <w:rFonts w:ascii="Arial" w:hAnsi="Arial" w:cs="Arial"/>
          <w:sz w:val="20"/>
          <w:szCs w:val="20"/>
        </w:rPr>
        <w:t xml:space="preserve"> </w:t>
      </w:r>
    </w:p>
    <w:p w14:paraId="27A69DC1" w14:textId="445819D3" w:rsidR="00172F42" w:rsidRPr="00172F42" w:rsidRDefault="00172F42" w:rsidP="003E7328">
      <w:pPr>
        <w:pStyle w:val="Loendilik"/>
        <w:numPr>
          <w:ilvl w:val="0"/>
          <w:numId w:val="3"/>
        </w:numPr>
        <w:spacing w:after="0" w:line="240" w:lineRule="auto"/>
        <w:jc w:val="both"/>
        <w:rPr>
          <w:rFonts w:ascii="Arial" w:hAnsi="Arial" w:cs="Arial"/>
          <w:sz w:val="20"/>
          <w:szCs w:val="20"/>
        </w:rPr>
      </w:pPr>
      <w:r w:rsidRPr="00172F42">
        <w:rPr>
          <w:rFonts w:ascii="Arial" w:hAnsi="Arial" w:cs="Arial"/>
          <w:sz w:val="20"/>
          <w:szCs w:val="20"/>
        </w:rPr>
        <w:t>toetab ja soodustab uurimistööd vastavates valdkondades, korraldades stipendiumikonkursse</w:t>
      </w:r>
      <w:r w:rsidR="003E7328">
        <w:rPr>
          <w:rFonts w:ascii="Arial" w:hAnsi="Arial" w:cs="Arial"/>
          <w:sz w:val="20"/>
          <w:szCs w:val="20"/>
        </w:rPr>
        <w:t>;</w:t>
      </w:r>
      <w:r w:rsidRPr="00172F42">
        <w:rPr>
          <w:rFonts w:ascii="Arial" w:hAnsi="Arial" w:cs="Arial"/>
          <w:sz w:val="20"/>
          <w:szCs w:val="20"/>
        </w:rPr>
        <w:t xml:space="preserve"> </w:t>
      </w:r>
    </w:p>
    <w:p w14:paraId="3DFECDD4" w14:textId="1CF04D74" w:rsidR="00172F42" w:rsidRPr="00172F42" w:rsidRDefault="00172F42" w:rsidP="003E7328">
      <w:pPr>
        <w:pStyle w:val="Loendilik"/>
        <w:numPr>
          <w:ilvl w:val="0"/>
          <w:numId w:val="3"/>
        </w:numPr>
        <w:spacing w:after="0" w:line="240" w:lineRule="auto"/>
        <w:jc w:val="both"/>
        <w:rPr>
          <w:rFonts w:ascii="Arial" w:hAnsi="Arial" w:cs="Arial"/>
          <w:sz w:val="20"/>
          <w:szCs w:val="20"/>
        </w:rPr>
      </w:pPr>
      <w:r w:rsidRPr="00172F42">
        <w:rPr>
          <w:rFonts w:ascii="Arial" w:hAnsi="Arial" w:cs="Arial"/>
          <w:sz w:val="20"/>
          <w:szCs w:val="20"/>
        </w:rPr>
        <w:t>korraldab või toetab konverentside, seminaride või muude avalikkusele suunatud ürituste korraldamist, pöörates eraldi tähelepanu noorte teavitamisele</w:t>
      </w:r>
      <w:r w:rsidR="003E7328">
        <w:rPr>
          <w:rFonts w:ascii="Arial" w:hAnsi="Arial" w:cs="Arial"/>
          <w:sz w:val="20"/>
          <w:szCs w:val="20"/>
        </w:rPr>
        <w:t>;</w:t>
      </w:r>
      <w:r w:rsidRPr="00172F42">
        <w:rPr>
          <w:rFonts w:ascii="Arial" w:hAnsi="Arial" w:cs="Arial"/>
          <w:sz w:val="20"/>
          <w:szCs w:val="20"/>
        </w:rPr>
        <w:t xml:space="preserve"> </w:t>
      </w:r>
    </w:p>
    <w:p w14:paraId="732B1A40" w14:textId="3FDFFAD8" w:rsidR="00172F42" w:rsidRPr="00172F42" w:rsidRDefault="00172F42" w:rsidP="003E7328">
      <w:pPr>
        <w:pStyle w:val="Loendilik"/>
        <w:numPr>
          <w:ilvl w:val="0"/>
          <w:numId w:val="3"/>
        </w:numPr>
        <w:spacing w:after="0" w:line="240" w:lineRule="auto"/>
        <w:jc w:val="both"/>
        <w:rPr>
          <w:rFonts w:ascii="Arial" w:hAnsi="Arial" w:cs="Arial"/>
          <w:sz w:val="20"/>
          <w:szCs w:val="20"/>
        </w:rPr>
      </w:pPr>
      <w:r w:rsidRPr="00172F42">
        <w:rPr>
          <w:rFonts w:ascii="Arial" w:hAnsi="Arial" w:cs="Arial"/>
          <w:sz w:val="20"/>
          <w:szCs w:val="20"/>
        </w:rPr>
        <w:t>kogub, säilitab ja eksponeerib eesmärgi täitmisega seonduvaid dokumente, esemeid jm materjale sihiga avada ja pidada Eestis muuseumiseaduse tingimustele vastavat teemakohast muuseumi.</w:t>
      </w:r>
    </w:p>
    <w:p w14:paraId="3AA7BA56" w14:textId="77777777" w:rsidR="003E7328" w:rsidRDefault="003E7328" w:rsidP="00172F42">
      <w:pPr>
        <w:spacing w:after="0" w:line="240" w:lineRule="auto"/>
        <w:jc w:val="both"/>
        <w:rPr>
          <w:rFonts w:ascii="Arial" w:hAnsi="Arial" w:cs="Arial"/>
          <w:sz w:val="20"/>
          <w:szCs w:val="20"/>
        </w:rPr>
      </w:pPr>
    </w:p>
    <w:p w14:paraId="579AFA17" w14:textId="6E3AE9A4" w:rsidR="00172F42" w:rsidRPr="00172F42" w:rsidRDefault="00172F42" w:rsidP="00172F42">
      <w:pPr>
        <w:spacing w:after="0" w:line="240" w:lineRule="auto"/>
        <w:jc w:val="both"/>
        <w:rPr>
          <w:rFonts w:ascii="Arial" w:hAnsi="Arial" w:cs="Arial"/>
          <w:sz w:val="20"/>
          <w:szCs w:val="20"/>
        </w:rPr>
      </w:pPr>
      <w:r w:rsidRPr="00172F42">
        <w:rPr>
          <w:rFonts w:ascii="Arial" w:hAnsi="Arial" w:cs="Arial"/>
          <w:sz w:val="20"/>
          <w:szCs w:val="20"/>
        </w:rPr>
        <w:t xml:space="preserve">Seega vastavad EMI põhikirjalised tegevused RVS § 18 </w:t>
      </w:r>
      <w:r w:rsidR="003E7328">
        <w:rPr>
          <w:rFonts w:ascii="Arial" w:hAnsi="Arial" w:cs="Arial"/>
          <w:sz w:val="20"/>
          <w:szCs w:val="20"/>
        </w:rPr>
        <w:t>lõike</w:t>
      </w:r>
      <w:r w:rsidRPr="00172F42">
        <w:rPr>
          <w:rFonts w:ascii="Arial" w:hAnsi="Arial" w:cs="Arial"/>
          <w:sz w:val="20"/>
          <w:szCs w:val="20"/>
        </w:rPr>
        <w:t xml:space="preserve"> 2 punktile 6 ning on õigusaktidega kooskõlas anda </w:t>
      </w:r>
      <w:r w:rsidR="00921F33">
        <w:rPr>
          <w:rFonts w:ascii="Arial" w:hAnsi="Arial" w:cs="Arial"/>
          <w:sz w:val="20"/>
          <w:szCs w:val="20"/>
        </w:rPr>
        <w:t>muuseum</w:t>
      </w:r>
      <w:r w:rsidR="00EC4E0D">
        <w:rPr>
          <w:rFonts w:ascii="Arial" w:hAnsi="Arial" w:cs="Arial"/>
          <w:sz w:val="20"/>
          <w:szCs w:val="20"/>
        </w:rPr>
        <w:t>i käitamiseks vajalik vara (endise Patarei vangla hooned, selle juurde kuuluvad rajatised ja maa)</w:t>
      </w:r>
      <w:r w:rsidRPr="00172F42">
        <w:rPr>
          <w:rFonts w:ascii="Arial" w:hAnsi="Arial" w:cs="Arial"/>
          <w:sz w:val="20"/>
          <w:szCs w:val="20"/>
        </w:rPr>
        <w:t xml:space="preserve"> EMI-le kasutada turupõhisest kasutustasust madalama tasu eest või tasuta. </w:t>
      </w:r>
    </w:p>
    <w:p w14:paraId="76D3F6FD" w14:textId="77777777" w:rsidR="00126C42" w:rsidRDefault="00126C42" w:rsidP="00126C42">
      <w:pPr>
        <w:spacing w:after="0" w:line="240" w:lineRule="auto"/>
        <w:jc w:val="both"/>
        <w:rPr>
          <w:rFonts w:ascii="Arial" w:hAnsi="Arial" w:cs="Arial"/>
          <w:sz w:val="20"/>
          <w:szCs w:val="20"/>
        </w:rPr>
      </w:pPr>
    </w:p>
    <w:p w14:paraId="72D99CD2" w14:textId="04A534D6" w:rsidR="00835DBD" w:rsidRPr="00835DBD" w:rsidRDefault="00835DBD" w:rsidP="00835DBD">
      <w:pPr>
        <w:spacing w:after="0" w:line="240" w:lineRule="auto"/>
        <w:jc w:val="both"/>
        <w:rPr>
          <w:rFonts w:ascii="Arial" w:hAnsi="Arial" w:cs="Arial"/>
          <w:iCs/>
          <w:sz w:val="20"/>
          <w:szCs w:val="20"/>
        </w:rPr>
      </w:pPr>
      <w:r w:rsidRPr="00835DBD">
        <w:rPr>
          <w:rFonts w:ascii="Arial" w:hAnsi="Arial" w:cs="Arial"/>
          <w:iCs/>
          <w:sz w:val="20"/>
          <w:szCs w:val="20"/>
        </w:rPr>
        <w:t>Kasutuslepingu sõlmimine EMIga on põhjendatud asutuse pikaajalise seotusega nii muuseumi teema kui ka</w:t>
      </w:r>
      <w:r>
        <w:rPr>
          <w:rFonts w:ascii="Arial" w:hAnsi="Arial" w:cs="Arial"/>
          <w:iCs/>
          <w:sz w:val="20"/>
          <w:szCs w:val="20"/>
        </w:rPr>
        <w:t xml:space="preserve"> endise Patarei vangla</w:t>
      </w:r>
      <w:r w:rsidRPr="00835DBD">
        <w:rPr>
          <w:rFonts w:ascii="Arial" w:hAnsi="Arial" w:cs="Arial"/>
          <w:iCs/>
          <w:sz w:val="20"/>
          <w:szCs w:val="20"/>
        </w:rPr>
        <w:t xml:space="preserve"> hoonega. </w:t>
      </w:r>
    </w:p>
    <w:p w14:paraId="2162095F" w14:textId="671BF899" w:rsidR="00835DBD" w:rsidRPr="00835DBD" w:rsidRDefault="00835DBD" w:rsidP="00835DBD">
      <w:pPr>
        <w:spacing w:after="0" w:line="240" w:lineRule="auto"/>
        <w:jc w:val="both"/>
        <w:rPr>
          <w:rFonts w:ascii="Arial" w:hAnsi="Arial" w:cs="Arial"/>
          <w:iCs/>
          <w:sz w:val="20"/>
          <w:szCs w:val="20"/>
        </w:rPr>
      </w:pPr>
    </w:p>
    <w:p w14:paraId="490E3656" w14:textId="6A30863C" w:rsidR="00835DBD" w:rsidRPr="00835DBD" w:rsidRDefault="00930A36" w:rsidP="00835DBD">
      <w:pPr>
        <w:spacing w:after="0" w:line="240" w:lineRule="auto"/>
        <w:jc w:val="both"/>
        <w:rPr>
          <w:rFonts w:ascii="Arial" w:hAnsi="Arial" w:cs="Arial"/>
          <w:iCs/>
          <w:sz w:val="20"/>
          <w:szCs w:val="20"/>
        </w:rPr>
      </w:pPr>
      <w:r>
        <w:rPr>
          <w:rFonts w:ascii="Arial" w:hAnsi="Arial" w:cs="Arial"/>
          <w:iCs/>
          <w:sz w:val="20"/>
          <w:szCs w:val="20"/>
        </w:rPr>
        <w:t>A</w:t>
      </w:r>
      <w:r w:rsidR="00835DBD" w:rsidRPr="00835DBD">
        <w:rPr>
          <w:rFonts w:ascii="Arial" w:hAnsi="Arial" w:cs="Arial"/>
          <w:iCs/>
          <w:sz w:val="20"/>
          <w:szCs w:val="20"/>
        </w:rPr>
        <w:t>lates 2015.</w:t>
      </w:r>
      <w:r>
        <w:rPr>
          <w:rFonts w:ascii="Arial" w:hAnsi="Arial" w:cs="Arial"/>
          <w:iCs/>
          <w:sz w:val="20"/>
          <w:szCs w:val="20"/>
        </w:rPr>
        <w:t xml:space="preserve"> </w:t>
      </w:r>
      <w:r w:rsidR="00835DBD" w:rsidRPr="00835DBD">
        <w:rPr>
          <w:rFonts w:ascii="Arial" w:hAnsi="Arial" w:cs="Arial"/>
          <w:iCs/>
          <w:sz w:val="20"/>
          <w:szCs w:val="20"/>
        </w:rPr>
        <w:t>aastast on EMI J</w:t>
      </w:r>
      <w:r>
        <w:rPr>
          <w:rFonts w:ascii="Arial" w:hAnsi="Arial" w:cs="Arial"/>
          <w:iCs/>
          <w:sz w:val="20"/>
          <w:szCs w:val="20"/>
        </w:rPr>
        <w:t>D</w:t>
      </w:r>
      <w:r w:rsidR="00835DBD" w:rsidRPr="00835DBD">
        <w:rPr>
          <w:rFonts w:ascii="Arial" w:hAnsi="Arial" w:cs="Arial"/>
          <w:iCs/>
          <w:sz w:val="20"/>
          <w:szCs w:val="20"/>
        </w:rPr>
        <w:t>M</w:t>
      </w:r>
      <w:r>
        <w:rPr>
          <w:rFonts w:ascii="Arial" w:hAnsi="Arial" w:cs="Arial"/>
          <w:iCs/>
          <w:sz w:val="20"/>
          <w:szCs w:val="20"/>
        </w:rPr>
        <w:t>i</w:t>
      </w:r>
      <w:r w:rsidR="00835DBD" w:rsidRPr="00835DBD">
        <w:rPr>
          <w:rFonts w:ascii="Arial" w:hAnsi="Arial" w:cs="Arial"/>
          <w:iCs/>
          <w:sz w:val="20"/>
          <w:szCs w:val="20"/>
        </w:rPr>
        <w:t xml:space="preserve">ga sõlmitud </w:t>
      </w:r>
      <w:r>
        <w:rPr>
          <w:rFonts w:ascii="Arial" w:hAnsi="Arial" w:cs="Arial"/>
          <w:iCs/>
          <w:sz w:val="20"/>
          <w:szCs w:val="20"/>
        </w:rPr>
        <w:t>toetus</w:t>
      </w:r>
      <w:r w:rsidR="00835DBD" w:rsidRPr="00835DBD">
        <w:rPr>
          <w:rFonts w:ascii="Arial" w:hAnsi="Arial" w:cs="Arial"/>
          <w:iCs/>
          <w:sz w:val="20"/>
          <w:szCs w:val="20"/>
        </w:rPr>
        <w:t xml:space="preserve">lepingute alusel </w:t>
      </w:r>
      <w:r>
        <w:rPr>
          <w:rFonts w:ascii="Arial" w:hAnsi="Arial" w:cs="Arial"/>
          <w:iCs/>
          <w:sz w:val="20"/>
          <w:szCs w:val="20"/>
        </w:rPr>
        <w:t xml:space="preserve">saanud </w:t>
      </w:r>
      <w:r w:rsidR="00835DBD" w:rsidRPr="00835DBD">
        <w:rPr>
          <w:rFonts w:ascii="Arial" w:hAnsi="Arial" w:cs="Arial"/>
          <w:iCs/>
          <w:sz w:val="20"/>
          <w:szCs w:val="20"/>
        </w:rPr>
        <w:t xml:space="preserve">riigieelarvest </w:t>
      </w:r>
      <w:r>
        <w:rPr>
          <w:rFonts w:ascii="Arial" w:hAnsi="Arial" w:cs="Arial"/>
          <w:iCs/>
          <w:sz w:val="20"/>
          <w:szCs w:val="20"/>
        </w:rPr>
        <w:t xml:space="preserve">toetust </w:t>
      </w:r>
      <w:r w:rsidR="00835DBD" w:rsidRPr="00835DBD">
        <w:rPr>
          <w:rFonts w:ascii="Arial" w:hAnsi="Arial" w:cs="Arial"/>
          <w:iCs/>
          <w:sz w:val="20"/>
          <w:szCs w:val="20"/>
        </w:rPr>
        <w:t>esmalt Eesti kommunismiohvrite memoriaali andmebaasi loomise</w:t>
      </w:r>
      <w:r>
        <w:rPr>
          <w:rFonts w:ascii="Arial" w:hAnsi="Arial" w:cs="Arial"/>
          <w:iCs/>
          <w:sz w:val="20"/>
          <w:szCs w:val="20"/>
        </w:rPr>
        <w:t>ks</w:t>
      </w:r>
      <w:r w:rsidR="00267444">
        <w:rPr>
          <w:rStyle w:val="Allmrkuseviide"/>
          <w:rFonts w:ascii="Arial" w:hAnsi="Arial" w:cs="Arial"/>
          <w:iCs/>
          <w:sz w:val="20"/>
          <w:szCs w:val="20"/>
        </w:rPr>
        <w:footnoteReference w:id="1"/>
      </w:r>
      <w:r w:rsidR="00835DBD" w:rsidRPr="00835DBD">
        <w:rPr>
          <w:rFonts w:ascii="Arial" w:hAnsi="Arial" w:cs="Arial"/>
          <w:iCs/>
          <w:sz w:val="20"/>
          <w:szCs w:val="20"/>
        </w:rPr>
        <w:t xml:space="preserve"> ja edasisel haldamisel ning seejärel rahvusvahelise kommunismiohvrite mälestusmuuseumi avamise ettevalmistamiseks.</w:t>
      </w:r>
    </w:p>
    <w:p w14:paraId="35B949A2" w14:textId="77777777" w:rsidR="00835DBD" w:rsidRDefault="00835DBD" w:rsidP="003E7328">
      <w:pPr>
        <w:spacing w:after="0" w:line="240" w:lineRule="auto"/>
        <w:jc w:val="both"/>
        <w:rPr>
          <w:rFonts w:ascii="Arial" w:hAnsi="Arial" w:cs="Arial"/>
          <w:sz w:val="20"/>
          <w:szCs w:val="20"/>
        </w:rPr>
      </w:pPr>
    </w:p>
    <w:p w14:paraId="6A9FEF60" w14:textId="491A5121" w:rsidR="00DF3210" w:rsidRPr="00EC4E0D" w:rsidRDefault="00EC4E0D" w:rsidP="00EC4E0D">
      <w:pPr>
        <w:spacing w:after="0" w:line="240" w:lineRule="auto"/>
        <w:jc w:val="both"/>
        <w:rPr>
          <w:rFonts w:ascii="Arial" w:hAnsi="Arial" w:cs="Arial"/>
          <w:sz w:val="20"/>
          <w:szCs w:val="20"/>
        </w:rPr>
      </w:pPr>
      <w:r w:rsidRPr="00EC4E0D">
        <w:rPr>
          <w:rFonts w:ascii="Arial" w:hAnsi="Arial" w:cs="Arial"/>
          <w:iCs/>
          <w:sz w:val="20"/>
          <w:szCs w:val="20"/>
        </w:rPr>
        <w:t xml:space="preserve">Riigieelarvest EMI-le eraldatud toetuse kasutamisel muuseumi avamise ettevalmistamiseks on EMI </w:t>
      </w:r>
      <w:r>
        <w:rPr>
          <w:rFonts w:ascii="Arial" w:hAnsi="Arial" w:cs="Arial"/>
          <w:iCs/>
          <w:sz w:val="20"/>
          <w:szCs w:val="20"/>
        </w:rPr>
        <w:t xml:space="preserve">(koostöös RKASiga) </w:t>
      </w:r>
      <w:r w:rsidRPr="00EC4E0D">
        <w:rPr>
          <w:rFonts w:ascii="Arial" w:hAnsi="Arial" w:cs="Arial"/>
          <w:iCs/>
          <w:sz w:val="20"/>
          <w:szCs w:val="20"/>
        </w:rPr>
        <w:t>teinud järgmisi tegevusi</w:t>
      </w:r>
      <w:r>
        <w:rPr>
          <w:rFonts w:ascii="Arial" w:hAnsi="Arial" w:cs="Arial"/>
          <w:iCs/>
          <w:sz w:val="20"/>
          <w:szCs w:val="20"/>
        </w:rPr>
        <w:t>:</w:t>
      </w:r>
    </w:p>
    <w:p w14:paraId="747E80FF" w14:textId="1070BC86" w:rsidR="00262093" w:rsidRPr="00262093" w:rsidRDefault="00262093" w:rsidP="00262093">
      <w:pPr>
        <w:pStyle w:val="Loendilik"/>
        <w:numPr>
          <w:ilvl w:val="0"/>
          <w:numId w:val="9"/>
        </w:numPr>
        <w:spacing w:after="0" w:line="240" w:lineRule="auto"/>
        <w:jc w:val="both"/>
        <w:rPr>
          <w:rFonts w:ascii="Arial" w:hAnsi="Arial" w:cs="Arial"/>
          <w:sz w:val="20"/>
          <w:szCs w:val="20"/>
        </w:rPr>
      </w:pPr>
      <w:r w:rsidRPr="00262093">
        <w:rPr>
          <w:rFonts w:ascii="Arial" w:hAnsi="Arial" w:cs="Arial"/>
          <w:sz w:val="20"/>
          <w:szCs w:val="20"/>
        </w:rPr>
        <w:t>14.05.2019 avas EMI Patarei idatiivas ajutise näituseala „Kommunism on vangla“, mis oli suvisel hooajal avatud kuni 2022. aastani. Selle aja jooksul külastas näituseala üle 125 000 külastaja;</w:t>
      </w:r>
    </w:p>
    <w:p w14:paraId="3427A7C8" w14:textId="39C1C24D" w:rsidR="00262093" w:rsidRPr="00262093" w:rsidRDefault="00262093" w:rsidP="00262093">
      <w:pPr>
        <w:pStyle w:val="Loendilik"/>
        <w:numPr>
          <w:ilvl w:val="0"/>
          <w:numId w:val="9"/>
        </w:numPr>
        <w:spacing w:after="0" w:line="240" w:lineRule="auto"/>
        <w:jc w:val="both"/>
        <w:rPr>
          <w:rFonts w:ascii="Arial" w:hAnsi="Arial" w:cs="Arial"/>
          <w:sz w:val="20"/>
          <w:szCs w:val="20"/>
        </w:rPr>
      </w:pPr>
      <w:r w:rsidRPr="00262093">
        <w:rPr>
          <w:rFonts w:ascii="Arial" w:hAnsi="Arial" w:cs="Arial"/>
          <w:sz w:val="20"/>
          <w:szCs w:val="20"/>
        </w:rPr>
        <w:t>12.11.2020 kuulutas EMI välja muuseumi rahvusvahelise projekteerimishanke.</w:t>
      </w:r>
    </w:p>
    <w:p w14:paraId="705C61EB" w14:textId="3357BA48" w:rsidR="00262093" w:rsidRPr="00262093" w:rsidRDefault="00262093" w:rsidP="00262093">
      <w:pPr>
        <w:pStyle w:val="Loendilik"/>
        <w:numPr>
          <w:ilvl w:val="0"/>
          <w:numId w:val="9"/>
        </w:numPr>
        <w:spacing w:after="0" w:line="240" w:lineRule="auto"/>
        <w:jc w:val="both"/>
        <w:rPr>
          <w:rFonts w:ascii="Arial" w:hAnsi="Arial" w:cs="Arial"/>
          <w:sz w:val="20"/>
          <w:szCs w:val="20"/>
        </w:rPr>
      </w:pPr>
      <w:r w:rsidRPr="00262093">
        <w:rPr>
          <w:rFonts w:ascii="Arial" w:hAnsi="Arial" w:cs="Arial"/>
          <w:sz w:val="20"/>
          <w:szCs w:val="20"/>
        </w:rPr>
        <w:t>02.04.2021 selgus riigihanke tulemus, mille kohaselt projekteerisid muuseumi KOKO OÜ koos MOTOR OÜga.</w:t>
      </w:r>
    </w:p>
    <w:p w14:paraId="23257267" w14:textId="4D1A813C" w:rsidR="00262093" w:rsidRPr="00262093" w:rsidRDefault="00262093" w:rsidP="00262093">
      <w:pPr>
        <w:pStyle w:val="Loendilik"/>
        <w:numPr>
          <w:ilvl w:val="0"/>
          <w:numId w:val="9"/>
        </w:numPr>
        <w:spacing w:after="0" w:line="240" w:lineRule="auto"/>
        <w:jc w:val="both"/>
        <w:rPr>
          <w:rFonts w:ascii="Arial" w:hAnsi="Arial" w:cs="Arial"/>
          <w:sz w:val="20"/>
          <w:szCs w:val="20"/>
        </w:rPr>
      </w:pPr>
      <w:r w:rsidRPr="00262093">
        <w:rPr>
          <w:rFonts w:ascii="Arial" w:hAnsi="Arial" w:cs="Arial"/>
          <w:sz w:val="20"/>
          <w:szCs w:val="20"/>
        </w:rPr>
        <w:t>2023. aasta riigieelarvega eraldati EMIle (J</w:t>
      </w:r>
      <w:r>
        <w:rPr>
          <w:rFonts w:ascii="Arial" w:hAnsi="Arial" w:cs="Arial"/>
          <w:sz w:val="20"/>
          <w:szCs w:val="20"/>
        </w:rPr>
        <w:t>D</w:t>
      </w:r>
      <w:r w:rsidRPr="00262093">
        <w:rPr>
          <w:rFonts w:ascii="Arial" w:hAnsi="Arial" w:cs="Arial"/>
          <w:sz w:val="20"/>
          <w:szCs w:val="20"/>
        </w:rPr>
        <w:t>Mi leping nr 4-7/32, 08.03.2023) kommunismiohvrite muuseumi ekspositsiooni ettevalmistamiseks 1 200 000 eurot, mida on sellest alates kasutatud ekspositsiooni eeltootmiseks. Näiteks 2023. suvest alates alustas EMI tulevase muuseumi ekspositsioonifilmide tootmis;</w:t>
      </w:r>
    </w:p>
    <w:p w14:paraId="37F1DE2F" w14:textId="7E66860A" w:rsidR="00262093" w:rsidRPr="00262093" w:rsidRDefault="00262093" w:rsidP="00262093">
      <w:pPr>
        <w:pStyle w:val="Loendilik"/>
        <w:numPr>
          <w:ilvl w:val="0"/>
          <w:numId w:val="9"/>
        </w:numPr>
        <w:spacing w:after="0" w:line="240" w:lineRule="auto"/>
        <w:jc w:val="both"/>
        <w:rPr>
          <w:rFonts w:ascii="Arial" w:hAnsi="Arial" w:cs="Arial"/>
          <w:sz w:val="20"/>
          <w:szCs w:val="20"/>
        </w:rPr>
      </w:pPr>
      <w:r w:rsidRPr="00262093">
        <w:rPr>
          <w:rFonts w:ascii="Arial" w:hAnsi="Arial" w:cs="Arial"/>
          <w:sz w:val="20"/>
          <w:szCs w:val="20"/>
        </w:rPr>
        <w:t xml:space="preserve">2024. </w:t>
      </w:r>
      <w:r>
        <w:rPr>
          <w:rFonts w:ascii="Arial" w:hAnsi="Arial" w:cs="Arial"/>
          <w:sz w:val="20"/>
          <w:szCs w:val="20"/>
        </w:rPr>
        <w:t xml:space="preserve">aasta </w:t>
      </w:r>
      <w:r w:rsidRPr="00262093">
        <w:rPr>
          <w:rFonts w:ascii="Arial" w:hAnsi="Arial" w:cs="Arial"/>
          <w:sz w:val="20"/>
          <w:szCs w:val="20"/>
        </w:rPr>
        <w:t>suvest alates on EMI aktiivselt osalenud muuseumi pinna ehituse protsessis, et tagada selle vastavus projekteerituga</w:t>
      </w:r>
      <w:r w:rsidR="00FB1E52">
        <w:rPr>
          <w:rFonts w:ascii="Arial" w:hAnsi="Arial" w:cs="Arial"/>
          <w:sz w:val="20"/>
          <w:szCs w:val="20"/>
        </w:rPr>
        <w:t>.</w:t>
      </w:r>
    </w:p>
    <w:p w14:paraId="440545B4" w14:textId="77777777" w:rsidR="00262093" w:rsidRDefault="00262093" w:rsidP="00126C42">
      <w:pPr>
        <w:spacing w:after="0" w:line="240" w:lineRule="auto"/>
        <w:jc w:val="both"/>
        <w:rPr>
          <w:rFonts w:ascii="Arial" w:hAnsi="Arial" w:cs="Arial"/>
          <w:sz w:val="20"/>
          <w:szCs w:val="20"/>
        </w:rPr>
      </w:pPr>
    </w:p>
    <w:p w14:paraId="37333473" w14:textId="097F1224" w:rsidR="00262093" w:rsidRDefault="00262093" w:rsidP="00262093">
      <w:pPr>
        <w:spacing w:after="0" w:line="240" w:lineRule="auto"/>
        <w:jc w:val="both"/>
        <w:rPr>
          <w:rFonts w:ascii="Arial" w:hAnsi="Arial" w:cs="Arial"/>
          <w:sz w:val="20"/>
          <w:szCs w:val="20"/>
        </w:rPr>
      </w:pPr>
      <w:r w:rsidRPr="00262093">
        <w:rPr>
          <w:rFonts w:ascii="Arial" w:hAnsi="Arial" w:cs="Arial"/>
          <w:sz w:val="20"/>
          <w:szCs w:val="20"/>
        </w:rPr>
        <w:t xml:space="preserve">Pikaajalise töö käigus on EMI kujundanud välja kõrge kvalifikatsiooniga meeskonna, kes valmistab ette ekspositsiooni ja muuseumi avamist. Kõik EMI ca 20 töötajat on kõrgharidusega, pikaajalise teadus- ja muuseumitöö kogemusega. EMI spetsialistidest 4 on kaitsnud doktorikraadi, 4 töötajat on läbinud doktoriõppe ning jõuavad lähiajal dissertatsiooni kaitsmiseni. </w:t>
      </w:r>
      <w:r w:rsidR="00FB1E52">
        <w:rPr>
          <w:rFonts w:ascii="Arial" w:hAnsi="Arial" w:cs="Arial"/>
          <w:sz w:val="20"/>
          <w:szCs w:val="20"/>
        </w:rPr>
        <w:t>Praegusel</w:t>
      </w:r>
      <w:r w:rsidRPr="00262093">
        <w:rPr>
          <w:rFonts w:ascii="Arial" w:hAnsi="Arial" w:cs="Arial"/>
          <w:sz w:val="20"/>
          <w:szCs w:val="20"/>
        </w:rPr>
        <w:t xml:space="preserve"> ajal on EMI vaieldamatult suurima potentsiaaliga Eesti lähiajaloo kompetentsikeskus, kelle ekspertiisi kasutatakse ka teistes Eesti muuseumites ning riigiasutustes. EMI esindajad tutvustavad koostöös valitsusasutustega meie regiooni lähiajaloo küsimusi Eestit külastavatele välisdelegatsioonidele, osalevad riiklike temaat</w:t>
      </w:r>
      <w:r w:rsidR="00BC01CC">
        <w:rPr>
          <w:rFonts w:ascii="Arial" w:hAnsi="Arial" w:cs="Arial"/>
          <w:sz w:val="20"/>
          <w:szCs w:val="20"/>
        </w:rPr>
        <w:t>i</w:t>
      </w:r>
      <w:r w:rsidRPr="00262093">
        <w:rPr>
          <w:rFonts w:ascii="Arial" w:hAnsi="Arial" w:cs="Arial"/>
          <w:sz w:val="20"/>
          <w:szCs w:val="20"/>
        </w:rPr>
        <w:t>liste tseremooniate ettevalmistamisel ja läbiviimisel.</w:t>
      </w:r>
    </w:p>
    <w:p w14:paraId="2F80852E" w14:textId="77777777" w:rsidR="00BC01CC" w:rsidRPr="00262093" w:rsidRDefault="00BC01CC" w:rsidP="00262093">
      <w:pPr>
        <w:spacing w:after="0" w:line="240" w:lineRule="auto"/>
        <w:jc w:val="both"/>
        <w:rPr>
          <w:rFonts w:ascii="Arial" w:hAnsi="Arial" w:cs="Arial"/>
          <w:sz w:val="20"/>
          <w:szCs w:val="20"/>
        </w:rPr>
      </w:pPr>
    </w:p>
    <w:p w14:paraId="426FF45F" w14:textId="77777777" w:rsidR="00262093" w:rsidRDefault="00262093" w:rsidP="00262093">
      <w:pPr>
        <w:spacing w:after="0" w:line="240" w:lineRule="auto"/>
        <w:jc w:val="both"/>
        <w:rPr>
          <w:rFonts w:ascii="Arial" w:hAnsi="Arial" w:cs="Arial"/>
          <w:sz w:val="20"/>
          <w:szCs w:val="20"/>
        </w:rPr>
      </w:pPr>
      <w:r w:rsidRPr="00262093">
        <w:rPr>
          <w:rFonts w:ascii="Arial" w:hAnsi="Arial" w:cs="Arial"/>
          <w:sz w:val="20"/>
          <w:szCs w:val="20"/>
        </w:rPr>
        <w:t>Rahvusvahelisel tasandil on EMI kommunistlike jt totalitaarsete režiimide ajalooga tegelevate juhtivate koostöövõrgustike liige. EMI on volitatud Eesti riiki esindama Euroopa Mälu ja Solidaarsuse Võrgustikus (</w:t>
      </w:r>
      <w:r w:rsidRPr="00262093">
        <w:rPr>
          <w:rFonts w:ascii="Arial" w:hAnsi="Arial" w:cs="Arial"/>
          <w:bCs/>
          <w:sz w:val="20"/>
          <w:szCs w:val="20"/>
        </w:rPr>
        <w:t xml:space="preserve">European Network Remembrance and Solidarity) ning osaleb välisministeeriumi juhitavas Eesti delegatsioonis </w:t>
      </w:r>
      <w:r w:rsidRPr="00262093">
        <w:rPr>
          <w:rFonts w:ascii="Arial" w:hAnsi="Arial" w:cs="Arial"/>
          <w:sz w:val="20"/>
          <w:szCs w:val="20"/>
        </w:rPr>
        <w:t>Rahvusvahelises Holokausti Mälestamise Ühenduses (International Holocaust Remembrance Alliance ehk </w:t>
      </w:r>
      <w:r w:rsidRPr="00262093">
        <w:rPr>
          <w:rFonts w:ascii="Arial" w:hAnsi="Arial" w:cs="Arial"/>
          <w:bCs/>
          <w:sz w:val="20"/>
          <w:szCs w:val="20"/>
        </w:rPr>
        <w:t>IHRA</w:t>
      </w:r>
      <w:r w:rsidRPr="00262093">
        <w:rPr>
          <w:rFonts w:ascii="Arial" w:hAnsi="Arial" w:cs="Arial"/>
          <w:sz w:val="20"/>
          <w:szCs w:val="20"/>
        </w:rPr>
        <w:t>).</w:t>
      </w:r>
    </w:p>
    <w:p w14:paraId="681C3DA3" w14:textId="77777777" w:rsidR="00957AE9" w:rsidRDefault="00957AE9" w:rsidP="00262093">
      <w:pPr>
        <w:spacing w:after="0" w:line="240" w:lineRule="auto"/>
        <w:jc w:val="both"/>
        <w:rPr>
          <w:rFonts w:ascii="Arial" w:hAnsi="Arial" w:cs="Arial"/>
          <w:sz w:val="20"/>
          <w:szCs w:val="20"/>
        </w:rPr>
      </w:pPr>
    </w:p>
    <w:p w14:paraId="4942DE75" w14:textId="250D1707" w:rsidR="00957AE9" w:rsidRDefault="00957AE9" w:rsidP="00957AE9">
      <w:pPr>
        <w:spacing w:after="0" w:line="240" w:lineRule="auto"/>
        <w:jc w:val="both"/>
        <w:rPr>
          <w:rFonts w:ascii="Arial" w:hAnsi="Arial" w:cs="Arial"/>
          <w:iCs/>
          <w:sz w:val="20"/>
          <w:szCs w:val="20"/>
        </w:rPr>
      </w:pPr>
      <w:r w:rsidRPr="00957AE9">
        <w:rPr>
          <w:rFonts w:ascii="Arial" w:hAnsi="Arial" w:cs="Arial"/>
          <w:iCs/>
          <w:sz w:val="20"/>
          <w:szCs w:val="20"/>
        </w:rPr>
        <w:t>Muuseumil on keskne roll Eesti 20. sajandi ajaloo talletamisel ja vahendamisel meie kaasmaalastele ning järeltulevatele põlvedele ning režiimi ohvrite mälestus</w:t>
      </w:r>
      <w:r w:rsidR="007B3668">
        <w:rPr>
          <w:rFonts w:ascii="Arial" w:hAnsi="Arial" w:cs="Arial"/>
          <w:iCs/>
          <w:sz w:val="20"/>
          <w:szCs w:val="20"/>
        </w:rPr>
        <w:t xml:space="preserve">e </w:t>
      </w:r>
      <w:r w:rsidR="007B3668" w:rsidRPr="00957AE9">
        <w:rPr>
          <w:rFonts w:ascii="Arial" w:hAnsi="Arial" w:cs="Arial"/>
          <w:iCs/>
          <w:sz w:val="20"/>
          <w:szCs w:val="20"/>
        </w:rPr>
        <w:t>säilita</w:t>
      </w:r>
      <w:r w:rsidR="007B3668">
        <w:rPr>
          <w:rFonts w:ascii="Arial" w:hAnsi="Arial" w:cs="Arial"/>
          <w:iCs/>
          <w:sz w:val="20"/>
          <w:szCs w:val="20"/>
        </w:rPr>
        <w:t>misel</w:t>
      </w:r>
      <w:r w:rsidRPr="00957AE9">
        <w:rPr>
          <w:rFonts w:ascii="Arial" w:hAnsi="Arial" w:cs="Arial"/>
          <w:iCs/>
          <w:sz w:val="20"/>
          <w:szCs w:val="20"/>
        </w:rPr>
        <w:t>. Loodav ekspositsioon keskendub eelkõige 1940</w:t>
      </w:r>
      <w:r w:rsidR="007B3668">
        <w:rPr>
          <w:rFonts w:ascii="Arial" w:hAnsi="Arial" w:cs="Arial"/>
          <w:iCs/>
          <w:sz w:val="20"/>
          <w:szCs w:val="20"/>
        </w:rPr>
        <w:t xml:space="preserve"> – </w:t>
      </w:r>
      <w:r w:rsidRPr="00957AE9">
        <w:rPr>
          <w:rFonts w:ascii="Arial" w:hAnsi="Arial" w:cs="Arial"/>
          <w:iCs/>
          <w:sz w:val="20"/>
          <w:szCs w:val="20"/>
        </w:rPr>
        <w:t>1950. aastate repressioonidele ning nende tagajärgedele meie regioonis. Paralleelselt sellega tutvustakse ka kommunistlike režiimide (kuri)tegevust mujal maailmas, eesmärgiga tõsta teadlik</w:t>
      </w:r>
      <w:r w:rsidR="007B3668">
        <w:rPr>
          <w:rFonts w:ascii="Arial" w:hAnsi="Arial" w:cs="Arial"/>
          <w:iCs/>
          <w:sz w:val="20"/>
          <w:szCs w:val="20"/>
        </w:rPr>
        <w:t>k</w:t>
      </w:r>
      <w:r w:rsidRPr="00957AE9">
        <w:rPr>
          <w:rFonts w:ascii="Arial" w:hAnsi="Arial" w:cs="Arial"/>
          <w:iCs/>
          <w:sz w:val="20"/>
          <w:szCs w:val="20"/>
        </w:rPr>
        <w:t>ust taoliste inimsusevastaste kuritegude ning inimõiguste rikkumiste mastaapsusest. Eesmärk on hoida ja tõsta ühiskonna kerksust, arendada ja tõsta ühiskonna valmisolekut vastu astuda ebademokraatlikele ilmingutele.</w:t>
      </w:r>
    </w:p>
    <w:p w14:paraId="77CF693A" w14:textId="77777777" w:rsidR="007B3668" w:rsidRPr="00957AE9" w:rsidRDefault="007B3668" w:rsidP="00957AE9">
      <w:pPr>
        <w:spacing w:after="0" w:line="240" w:lineRule="auto"/>
        <w:jc w:val="both"/>
        <w:rPr>
          <w:rFonts w:ascii="Arial" w:hAnsi="Arial" w:cs="Arial"/>
          <w:iCs/>
          <w:sz w:val="20"/>
          <w:szCs w:val="20"/>
        </w:rPr>
      </w:pPr>
    </w:p>
    <w:p w14:paraId="255D1B9A" w14:textId="488FD485" w:rsidR="00957AE9" w:rsidRPr="00957AE9" w:rsidRDefault="00957AE9" w:rsidP="00957AE9">
      <w:pPr>
        <w:spacing w:after="0" w:line="240" w:lineRule="auto"/>
        <w:jc w:val="both"/>
        <w:rPr>
          <w:rFonts w:ascii="Arial" w:hAnsi="Arial" w:cs="Arial"/>
          <w:iCs/>
          <w:sz w:val="20"/>
          <w:szCs w:val="20"/>
        </w:rPr>
      </w:pPr>
      <w:r w:rsidRPr="00957AE9">
        <w:rPr>
          <w:rFonts w:ascii="Arial" w:hAnsi="Arial" w:cs="Arial"/>
          <w:iCs/>
          <w:sz w:val="20"/>
          <w:szCs w:val="20"/>
        </w:rPr>
        <w:lastRenderedPageBreak/>
        <w:t>EMI ja tulev</w:t>
      </w:r>
      <w:r w:rsidR="007B3668">
        <w:rPr>
          <w:rFonts w:ascii="Arial" w:hAnsi="Arial" w:cs="Arial"/>
          <w:iCs/>
          <w:sz w:val="20"/>
          <w:szCs w:val="20"/>
        </w:rPr>
        <w:t>a</w:t>
      </w:r>
      <w:r w:rsidRPr="00957AE9">
        <w:rPr>
          <w:rFonts w:ascii="Arial" w:hAnsi="Arial" w:cs="Arial"/>
          <w:iCs/>
          <w:sz w:val="20"/>
          <w:szCs w:val="20"/>
        </w:rPr>
        <w:t xml:space="preserve">se muuseumi tegevus piirneb eelkõige Eestiga, kuigi </w:t>
      </w:r>
      <w:r w:rsidR="007B3668" w:rsidRPr="00957AE9">
        <w:rPr>
          <w:rFonts w:ascii="Arial" w:hAnsi="Arial" w:cs="Arial"/>
          <w:iCs/>
          <w:sz w:val="20"/>
          <w:szCs w:val="20"/>
        </w:rPr>
        <w:t>temaa</w:t>
      </w:r>
      <w:r w:rsidR="007B3668">
        <w:rPr>
          <w:rFonts w:ascii="Arial" w:hAnsi="Arial" w:cs="Arial"/>
          <w:iCs/>
          <w:sz w:val="20"/>
          <w:szCs w:val="20"/>
        </w:rPr>
        <w:t>t</w:t>
      </w:r>
      <w:r w:rsidR="007B3668" w:rsidRPr="00957AE9">
        <w:rPr>
          <w:rFonts w:ascii="Arial" w:hAnsi="Arial" w:cs="Arial"/>
          <w:iCs/>
          <w:sz w:val="20"/>
          <w:szCs w:val="20"/>
        </w:rPr>
        <w:t>iliselt</w:t>
      </w:r>
      <w:r w:rsidRPr="00957AE9">
        <w:rPr>
          <w:rFonts w:ascii="Arial" w:hAnsi="Arial" w:cs="Arial"/>
          <w:iCs/>
          <w:sz w:val="20"/>
          <w:szCs w:val="20"/>
        </w:rPr>
        <w:t xml:space="preserve"> haakub see sündmustega rahvusvahelisel tasandil. Muuseumi potentsiaalne aastaringne külastajate voog ning korduvkülastajad </w:t>
      </w:r>
      <w:r w:rsidR="007B3668">
        <w:rPr>
          <w:rFonts w:ascii="Arial" w:hAnsi="Arial" w:cs="Arial"/>
          <w:iCs/>
          <w:sz w:val="20"/>
          <w:szCs w:val="20"/>
        </w:rPr>
        <w:t>piirdub</w:t>
      </w:r>
      <w:r w:rsidRPr="00957AE9">
        <w:rPr>
          <w:rFonts w:ascii="Arial" w:hAnsi="Arial" w:cs="Arial"/>
          <w:iCs/>
          <w:sz w:val="20"/>
          <w:szCs w:val="20"/>
        </w:rPr>
        <w:t xml:space="preserve"> eelkõige kohalik</w:t>
      </w:r>
      <w:r w:rsidR="007B3668">
        <w:rPr>
          <w:rFonts w:ascii="Arial" w:hAnsi="Arial" w:cs="Arial"/>
          <w:iCs/>
          <w:sz w:val="20"/>
          <w:szCs w:val="20"/>
        </w:rPr>
        <w:t>e elanikega</w:t>
      </w:r>
      <w:r w:rsidRPr="00957AE9">
        <w:rPr>
          <w:rFonts w:ascii="Arial" w:hAnsi="Arial" w:cs="Arial"/>
          <w:iCs/>
          <w:sz w:val="20"/>
          <w:szCs w:val="20"/>
        </w:rPr>
        <w:t xml:space="preserve">. Suvisel turismihooajal on oluline pöörata tähelepanu ka siia saabuvatele väliskülalistele, sh Eesti juurtega inimestele. Kuna </w:t>
      </w:r>
      <w:r w:rsidR="007B3668">
        <w:rPr>
          <w:rFonts w:ascii="Arial" w:hAnsi="Arial" w:cs="Arial"/>
          <w:iCs/>
          <w:sz w:val="20"/>
          <w:szCs w:val="20"/>
        </w:rPr>
        <w:t>piletihinna</w:t>
      </w:r>
      <w:r w:rsidRPr="00957AE9">
        <w:rPr>
          <w:rFonts w:ascii="Arial" w:hAnsi="Arial" w:cs="Arial"/>
          <w:iCs/>
          <w:sz w:val="20"/>
          <w:szCs w:val="20"/>
        </w:rPr>
        <w:t xml:space="preserve"> kujunduses ei eristata kohalikke ja väliskülastajaid, siis peegeldub väliskülastajate arv vastavalt ka käibes. Teenuste osutamise keeled on eesti ja inglise keel. Tulevikus on mõeldav audiogiidi puhul lisada ka täiendavaid keeli.</w:t>
      </w:r>
    </w:p>
    <w:p w14:paraId="6F517110" w14:textId="77777777" w:rsidR="00957AE9" w:rsidRPr="00262093" w:rsidRDefault="00957AE9" w:rsidP="00262093">
      <w:pPr>
        <w:spacing w:after="0" w:line="240" w:lineRule="auto"/>
        <w:jc w:val="both"/>
        <w:rPr>
          <w:rFonts w:ascii="Arial" w:hAnsi="Arial" w:cs="Arial"/>
          <w:iCs/>
          <w:sz w:val="20"/>
          <w:szCs w:val="20"/>
        </w:rPr>
      </w:pPr>
    </w:p>
    <w:p w14:paraId="4C5B62EB" w14:textId="77777777" w:rsidR="00C661F5" w:rsidRDefault="00C661F5" w:rsidP="00126C42">
      <w:pPr>
        <w:spacing w:after="0" w:line="240" w:lineRule="auto"/>
        <w:jc w:val="both"/>
        <w:rPr>
          <w:rFonts w:ascii="Arial" w:hAnsi="Arial" w:cs="Arial"/>
          <w:sz w:val="20"/>
          <w:szCs w:val="20"/>
        </w:rPr>
      </w:pPr>
    </w:p>
    <w:p w14:paraId="0AC2B657" w14:textId="75836234" w:rsidR="00C661F5" w:rsidRDefault="00C661F5" w:rsidP="00126C42">
      <w:pPr>
        <w:spacing w:after="0" w:line="240" w:lineRule="auto"/>
        <w:jc w:val="both"/>
        <w:rPr>
          <w:rFonts w:ascii="Arial" w:hAnsi="Arial" w:cs="Arial"/>
          <w:sz w:val="20"/>
          <w:szCs w:val="20"/>
        </w:rPr>
      </w:pPr>
      <w:r>
        <w:rPr>
          <w:rFonts w:ascii="Arial" w:hAnsi="Arial" w:cs="Arial"/>
          <w:sz w:val="20"/>
          <w:szCs w:val="20"/>
        </w:rPr>
        <w:t>IV Riigi kulu</w:t>
      </w:r>
    </w:p>
    <w:p w14:paraId="45CD02BC" w14:textId="77777777" w:rsidR="00C661F5" w:rsidRDefault="00C661F5" w:rsidP="00126C42">
      <w:pPr>
        <w:spacing w:after="0" w:line="240" w:lineRule="auto"/>
        <w:jc w:val="both"/>
        <w:rPr>
          <w:rFonts w:ascii="Arial" w:hAnsi="Arial" w:cs="Arial"/>
          <w:sz w:val="20"/>
          <w:szCs w:val="20"/>
        </w:rPr>
      </w:pPr>
    </w:p>
    <w:p w14:paraId="42BB8254" w14:textId="6B68EF83" w:rsidR="0033508C" w:rsidRDefault="00DF3210" w:rsidP="00126C42">
      <w:pPr>
        <w:spacing w:after="0" w:line="240" w:lineRule="auto"/>
        <w:jc w:val="both"/>
        <w:rPr>
          <w:rFonts w:ascii="Arial" w:hAnsi="Arial" w:cs="Arial"/>
          <w:sz w:val="20"/>
          <w:szCs w:val="20"/>
        </w:rPr>
      </w:pPr>
      <w:r w:rsidRPr="00DF3210">
        <w:rPr>
          <w:rFonts w:ascii="Arial" w:hAnsi="Arial" w:cs="Arial"/>
          <w:sz w:val="20"/>
          <w:szCs w:val="20"/>
        </w:rPr>
        <w:t xml:space="preserve">JDMil on </w:t>
      </w:r>
      <w:r>
        <w:rPr>
          <w:rFonts w:ascii="Arial" w:hAnsi="Arial" w:cs="Arial"/>
          <w:sz w:val="20"/>
          <w:szCs w:val="20"/>
        </w:rPr>
        <w:t xml:space="preserve">sõlmitud </w:t>
      </w:r>
      <w:r w:rsidR="0033508C">
        <w:rPr>
          <w:rFonts w:ascii="Arial" w:hAnsi="Arial" w:cs="Arial"/>
          <w:sz w:val="20"/>
          <w:szCs w:val="20"/>
        </w:rPr>
        <w:t xml:space="preserve">RKASiga </w:t>
      </w:r>
      <w:r>
        <w:rPr>
          <w:rFonts w:ascii="Arial" w:hAnsi="Arial" w:cs="Arial"/>
          <w:sz w:val="20"/>
          <w:szCs w:val="20"/>
        </w:rPr>
        <w:t xml:space="preserve">üürileping üüritasuga </w:t>
      </w:r>
      <w:r w:rsidR="0033508C">
        <w:rPr>
          <w:rFonts w:ascii="Arial" w:hAnsi="Arial" w:cs="Arial"/>
          <w:i/>
          <w:iCs/>
          <w:sz w:val="20"/>
          <w:szCs w:val="20"/>
        </w:rPr>
        <w:t xml:space="preserve">ca </w:t>
      </w:r>
      <w:r w:rsidRPr="00DF3210">
        <w:rPr>
          <w:rFonts w:ascii="Arial" w:hAnsi="Arial" w:cs="Arial"/>
          <w:sz w:val="20"/>
          <w:szCs w:val="20"/>
        </w:rPr>
        <w:t xml:space="preserve">465 </w:t>
      </w:r>
      <w:r w:rsidR="00EC4E0D">
        <w:rPr>
          <w:rFonts w:ascii="Arial" w:hAnsi="Arial" w:cs="Arial"/>
          <w:sz w:val="20"/>
          <w:szCs w:val="20"/>
        </w:rPr>
        <w:t xml:space="preserve">000 </w:t>
      </w:r>
      <w:r w:rsidR="0033508C">
        <w:rPr>
          <w:rFonts w:ascii="Arial" w:hAnsi="Arial" w:cs="Arial"/>
          <w:sz w:val="20"/>
          <w:szCs w:val="20"/>
        </w:rPr>
        <w:t xml:space="preserve">eurot </w:t>
      </w:r>
      <w:r>
        <w:rPr>
          <w:rFonts w:ascii="Arial" w:hAnsi="Arial" w:cs="Arial"/>
          <w:sz w:val="20"/>
          <w:szCs w:val="20"/>
        </w:rPr>
        <w:t xml:space="preserve">aastas, </w:t>
      </w:r>
      <w:r w:rsidR="002D040E">
        <w:rPr>
          <w:rFonts w:ascii="Arial" w:hAnsi="Arial" w:cs="Arial"/>
          <w:sz w:val="20"/>
          <w:szCs w:val="20"/>
        </w:rPr>
        <w:t>l</w:t>
      </w:r>
      <w:r w:rsidR="00445C86">
        <w:rPr>
          <w:rFonts w:ascii="Arial" w:hAnsi="Arial" w:cs="Arial"/>
          <w:sz w:val="20"/>
          <w:szCs w:val="20"/>
        </w:rPr>
        <w:t>isanduva kõrvalteenuste tasuga on muuseumi kasutustasu</w:t>
      </w:r>
      <w:r w:rsidR="0033508C">
        <w:rPr>
          <w:rFonts w:ascii="Arial" w:hAnsi="Arial" w:cs="Arial"/>
          <w:sz w:val="20"/>
          <w:szCs w:val="20"/>
        </w:rPr>
        <w:t xml:space="preserve"> prognoos</w:t>
      </w:r>
      <w:r w:rsidR="00445C86">
        <w:rPr>
          <w:rFonts w:ascii="Arial" w:hAnsi="Arial" w:cs="Arial"/>
          <w:sz w:val="20"/>
          <w:szCs w:val="20"/>
        </w:rPr>
        <w:t xml:space="preserve"> </w:t>
      </w:r>
      <w:r w:rsidR="00445C86" w:rsidRPr="0033508C">
        <w:rPr>
          <w:rFonts w:ascii="Arial" w:hAnsi="Arial" w:cs="Arial"/>
          <w:i/>
          <w:iCs/>
          <w:sz w:val="20"/>
          <w:szCs w:val="20"/>
        </w:rPr>
        <w:t>ca</w:t>
      </w:r>
      <w:r w:rsidR="00445C86">
        <w:rPr>
          <w:rFonts w:ascii="Arial" w:hAnsi="Arial" w:cs="Arial"/>
          <w:sz w:val="20"/>
          <w:szCs w:val="20"/>
        </w:rPr>
        <w:t xml:space="preserve"> </w:t>
      </w:r>
      <w:r w:rsidR="0033508C">
        <w:rPr>
          <w:rFonts w:ascii="Arial" w:hAnsi="Arial" w:cs="Arial"/>
          <w:sz w:val="20"/>
          <w:szCs w:val="20"/>
        </w:rPr>
        <w:t xml:space="preserve">650 </w:t>
      </w:r>
      <w:r w:rsidR="002D040E">
        <w:rPr>
          <w:rFonts w:ascii="Arial" w:hAnsi="Arial" w:cs="Arial"/>
          <w:sz w:val="20"/>
          <w:szCs w:val="20"/>
        </w:rPr>
        <w:t>000</w:t>
      </w:r>
      <w:r w:rsidR="0033508C">
        <w:rPr>
          <w:rFonts w:ascii="Arial" w:hAnsi="Arial" w:cs="Arial"/>
          <w:sz w:val="20"/>
          <w:szCs w:val="20"/>
        </w:rPr>
        <w:t xml:space="preserve"> eurot aastas (summad käibemaksuta)</w:t>
      </w:r>
      <w:r>
        <w:rPr>
          <w:rFonts w:ascii="Arial" w:hAnsi="Arial" w:cs="Arial"/>
          <w:sz w:val="20"/>
          <w:szCs w:val="20"/>
        </w:rPr>
        <w:t xml:space="preserve">. </w:t>
      </w:r>
      <w:r w:rsidR="00445C86">
        <w:rPr>
          <w:rFonts w:ascii="Arial" w:hAnsi="Arial" w:cs="Arial"/>
          <w:sz w:val="20"/>
          <w:szCs w:val="20"/>
        </w:rPr>
        <w:t xml:space="preserve">Kuna muuseumi </w:t>
      </w:r>
      <w:r w:rsidR="0033508C">
        <w:rPr>
          <w:rFonts w:ascii="Arial" w:hAnsi="Arial" w:cs="Arial"/>
          <w:sz w:val="20"/>
          <w:szCs w:val="20"/>
        </w:rPr>
        <w:t xml:space="preserve">lõplikuks </w:t>
      </w:r>
      <w:r w:rsidR="00445C86">
        <w:rPr>
          <w:rFonts w:ascii="Arial" w:hAnsi="Arial" w:cs="Arial"/>
          <w:sz w:val="20"/>
          <w:szCs w:val="20"/>
        </w:rPr>
        <w:t>väljaehitamiseks on vaja teha veel investeeringuid, võib üüritasule lisanduda täiendav kapitalikomponent, st üüritasu suureneb tehtud investeeringute võrra.</w:t>
      </w:r>
    </w:p>
    <w:p w14:paraId="15E677A2" w14:textId="77777777" w:rsidR="0033508C" w:rsidRDefault="0033508C" w:rsidP="00126C42">
      <w:pPr>
        <w:spacing w:after="0" w:line="240" w:lineRule="auto"/>
        <w:jc w:val="both"/>
        <w:rPr>
          <w:rFonts w:ascii="Arial" w:hAnsi="Arial" w:cs="Arial"/>
          <w:sz w:val="20"/>
          <w:szCs w:val="20"/>
        </w:rPr>
      </w:pPr>
    </w:p>
    <w:p w14:paraId="73889055" w14:textId="6C46C6FA" w:rsidR="00835DBD" w:rsidRDefault="0033508C" w:rsidP="00126C42">
      <w:pPr>
        <w:spacing w:after="0" w:line="240" w:lineRule="auto"/>
        <w:jc w:val="both"/>
        <w:rPr>
          <w:rFonts w:ascii="Arial" w:hAnsi="Arial" w:cs="Arial"/>
          <w:sz w:val="20"/>
          <w:szCs w:val="20"/>
        </w:rPr>
      </w:pPr>
      <w:r>
        <w:rPr>
          <w:rFonts w:ascii="Arial" w:hAnsi="Arial" w:cs="Arial"/>
          <w:sz w:val="20"/>
          <w:szCs w:val="20"/>
        </w:rPr>
        <w:t xml:space="preserve">Muuseum kannab </w:t>
      </w:r>
      <w:r w:rsidR="00822907">
        <w:rPr>
          <w:rFonts w:ascii="Arial" w:hAnsi="Arial" w:cs="Arial"/>
          <w:sz w:val="20"/>
          <w:szCs w:val="20"/>
        </w:rPr>
        <w:t xml:space="preserve">kultuurilisi ja </w:t>
      </w:r>
      <w:r>
        <w:rPr>
          <w:rFonts w:ascii="Arial" w:hAnsi="Arial" w:cs="Arial"/>
          <w:sz w:val="20"/>
          <w:szCs w:val="20"/>
        </w:rPr>
        <w:t xml:space="preserve">hariduslikke eesmärke, mistõttu ei ole selle pidamine planeeritud tulutoova projektina. Samuti ei ole EMI põhikirjaline eesmärk tulu teenimine ning tema peamiseks sissetuleku allikaks on </w:t>
      </w:r>
      <w:r w:rsidR="006A38D2">
        <w:rPr>
          <w:rFonts w:ascii="Arial" w:hAnsi="Arial" w:cs="Arial"/>
          <w:sz w:val="20"/>
          <w:szCs w:val="20"/>
        </w:rPr>
        <w:t xml:space="preserve">erinevad </w:t>
      </w:r>
      <w:r>
        <w:rPr>
          <w:rFonts w:ascii="Arial" w:hAnsi="Arial" w:cs="Arial"/>
          <w:sz w:val="20"/>
          <w:szCs w:val="20"/>
        </w:rPr>
        <w:t>toetused. Nendest põhjustest tulenevalt taotleb JDM praeguse eelnõuga luba anda muuseum</w:t>
      </w:r>
      <w:r w:rsidR="008A270A">
        <w:rPr>
          <w:rFonts w:ascii="Arial" w:hAnsi="Arial" w:cs="Arial"/>
          <w:sz w:val="20"/>
          <w:szCs w:val="20"/>
        </w:rPr>
        <w:t xml:space="preserve">i käitamiseks vajalik </w:t>
      </w:r>
      <w:r w:rsidR="00BB32A7">
        <w:rPr>
          <w:rFonts w:ascii="Arial" w:hAnsi="Arial" w:cs="Arial"/>
          <w:sz w:val="20"/>
          <w:szCs w:val="20"/>
        </w:rPr>
        <w:t>komp</w:t>
      </w:r>
      <w:r w:rsidR="002D040E">
        <w:rPr>
          <w:rFonts w:ascii="Arial" w:hAnsi="Arial" w:cs="Arial"/>
          <w:sz w:val="20"/>
          <w:szCs w:val="20"/>
        </w:rPr>
        <w:t>l</w:t>
      </w:r>
      <w:r w:rsidR="00BB32A7">
        <w:rPr>
          <w:rFonts w:ascii="Arial" w:hAnsi="Arial" w:cs="Arial"/>
          <w:sz w:val="20"/>
          <w:szCs w:val="20"/>
        </w:rPr>
        <w:t>eks</w:t>
      </w:r>
      <w:r>
        <w:rPr>
          <w:rFonts w:ascii="Arial" w:hAnsi="Arial" w:cs="Arial"/>
          <w:sz w:val="20"/>
          <w:szCs w:val="20"/>
        </w:rPr>
        <w:t xml:space="preserve"> kasutusse otsustuskorras tasuta</w:t>
      </w:r>
      <w:r w:rsidR="006B3298">
        <w:rPr>
          <w:rFonts w:ascii="Arial" w:hAnsi="Arial" w:cs="Arial"/>
          <w:sz w:val="20"/>
          <w:szCs w:val="20"/>
        </w:rPr>
        <w:t xml:space="preserve">, arvestades RVSi § 18 lõikes 3 toodud tingimusi (kasutaja vastutab kasutusse antud pinna majandusliku säilimise eest). </w:t>
      </w:r>
      <w:r>
        <w:rPr>
          <w:rFonts w:ascii="Arial" w:hAnsi="Arial" w:cs="Arial"/>
          <w:sz w:val="20"/>
          <w:szCs w:val="20"/>
        </w:rPr>
        <w:t xml:space="preserve"> </w:t>
      </w:r>
    </w:p>
    <w:p w14:paraId="527B1D32" w14:textId="77777777" w:rsidR="00835DBD" w:rsidRDefault="00835DBD" w:rsidP="00126C42">
      <w:pPr>
        <w:spacing w:after="0" w:line="240" w:lineRule="auto"/>
        <w:jc w:val="both"/>
        <w:rPr>
          <w:rFonts w:ascii="Arial" w:hAnsi="Arial" w:cs="Arial"/>
          <w:sz w:val="20"/>
          <w:szCs w:val="20"/>
        </w:rPr>
      </w:pPr>
    </w:p>
    <w:p w14:paraId="752BE420" w14:textId="77777777" w:rsidR="00396B6B" w:rsidRDefault="00396B6B" w:rsidP="00396B6B">
      <w:pPr>
        <w:spacing w:after="0" w:line="240" w:lineRule="auto"/>
        <w:jc w:val="both"/>
        <w:rPr>
          <w:rFonts w:ascii="Arial" w:hAnsi="Arial" w:cs="Arial"/>
          <w:sz w:val="20"/>
          <w:szCs w:val="20"/>
        </w:rPr>
      </w:pPr>
    </w:p>
    <w:p w14:paraId="1705E3A9" w14:textId="13747151" w:rsidR="00396B6B" w:rsidRDefault="00396B6B" w:rsidP="00396B6B">
      <w:pPr>
        <w:spacing w:after="0" w:line="240" w:lineRule="auto"/>
        <w:jc w:val="both"/>
        <w:rPr>
          <w:rFonts w:ascii="Arial" w:hAnsi="Arial" w:cs="Arial"/>
          <w:sz w:val="20"/>
          <w:szCs w:val="20"/>
        </w:rPr>
      </w:pPr>
      <w:r>
        <w:rPr>
          <w:rFonts w:ascii="Arial" w:hAnsi="Arial" w:cs="Arial"/>
          <w:sz w:val="20"/>
          <w:szCs w:val="20"/>
        </w:rPr>
        <w:t>III Riigiabi</w:t>
      </w:r>
    </w:p>
    <w:p w14:paraId="6799D45A" w14:textId="77777777" w:rsidR="00396B6B" w:rsidRDefault="00396B6B" w:rsidP="00396B6B">
      <w:pPr>
        <w:spacing w:after="0" w:line="240" w:lineRule="auto"/>
        <w:jc w:val="both"/>
        <w:rPr>
          <w:rFonts w:ascii="Arial" w:hAnsi="Arial" w:cs="Arial"/>
          <w:sz w:val="20"/>
          <w:szCs w:val="20"/>
        </w:rPr>
      </w:pPr>
    </w:p>
    <w:p w14:paraId="1CC05AB6" w14:textId="0E4E9585" w:rsidR="00822907" w:rsidRDefault="00822907" w:rsidP="00396B6B">
      <w:pPr>
        <w:spacing w:after="0" w:line="240" w:lineRule="auto"/>
        <w:jc w:val="both"/>
        <w:rPr>
          <w:rFonts w:ascii="Arial" w:hAnsi="Arial" w:cs="Arial"/>
          <w:sz w:val="20"/>
          <w:szCs w:val="20"/>
        </w:rPr>
      </w:pPr>
      <w:r>
        <w:rPr>
          <w:rFonts w:ascii="Arial" w:hAnsi="Arial" w:cs="Arial"/>
          <w:sz w:val="20"/>
          <w:szCs w:val="20"/>
        </w:rPr>
        <w:t xml:space="preserve">Eelnõuga taotletakse vara andmist EMI-le tasuta. </w:t>
      </w:r>
      <w:r w:rsidRPr="0012772A">
        <w:rPr>
          <w:rFonts w:ascii="Arial" w:hAnsi="Arial" w:cs="Arial"/>
          <w:sz w:val="20"/>
          <w:szCs w:val="20"/>
        </w:rPr>
        <w:t xml:space="preserve">Kui ettevõtja hoiab kulusid kokku või saab muul moel eelise tänu avaliku sektori asutuse tegevusele, </w:t>
      </w:r>
      <w:r>
        <w:rPr>
          <w:rFonts w:ascii="Arial" w:hAnsi="Arial" w:cs="Arial"/>
          <w:sz w:val="20"/>
          <w:szCs w:val="20"/>
        </w:rPr>
        <w:t>võib olla</w:t>
      </w:r>
      <w:r w:rsidRPr="0012772A">
        <w:rPr>
          <w:rFonts w:ascii="Arial" w:hAnsi="Arial" w:cs="Arial"/>
          <w:sz w:val="20"/>
          <w:szCs w:val="20"/>
        </w:rPr>
        <w:t xml:space="preserve"> tegemist riigiabiga</w:t>
      </w:r>
      <w:r>
        <w:rPr>
          <w:rFonts w:ascii="Arial" w:hAnsi="Arial" w:cs="Arial"/>
          <w:sz w:val="20"/>
          <w:szCs w:val="20"/>
        </w:rPr>
        <w:t>.</w:t>
      </w:r>
    </w:p>
    <w:p w14:paraId="2D565568" w14:textId="77777777" w:rsidR="00822907" w:rsidRDefault="00822907" w:rsidP="00396B6B">
      <w:pPr>
        <w:spacing w:after="0" w:line="240" w:lineRule="auto"/>
        <w:jc w:val="both"/>
        <w:rPr>
          <w:rFonts w:ascii="Arial" w:hAnsi="Arial" w:cs="Arial"/>
          <w:sz w:val="20"/>
          <w:szCs w:val="20"/>
        </w:rPr>
      </w:pPr>
    </w:p>
    <w:p w14:paraId="01E467F8" w14:textId="333233EA" w:rsidR="00396B6B" w:rsidRPr="00396B6B" w:rsidRDefault="00396B6B" w:rsidP="00396B6B">
      <w:pPr>
        <w:spacing w:after="0" w:line="240" w:lineRule="auto"/>
        <w:jc w:val="both"/>
        <w:rPr>
          <w:rFonts w:ascii="Arial" w:hAnsi="Arial" w:cs="Arial"/>
          <w:sz w:val="20"/>
          <w:szCs w:val="20"/>
        </w:rPr>
      </w:pPr>
      <w:r w:rsidRPr="00396B6B">
        <w:rPr>
          <w:rFonts w:ascii="Arial" w:hAnsi="Arial" w:cs="Arial"/>
          <w:sz w:val="20"/>
          <w:szCs w:val="20"/>
        </w:rPr>
        <w:t>Riigiabi andmise keeld ning ühtlasi riigiabi tunnused on sätestatud ELTL</w:t>
      </w:r>
      <w:r w:rsidR="006A38D2">
        <w:rPr>
          <w:rFonts w:ascii="Arial" w:hAnsi="Arial" w:cs="Arial"/>
          <w:sz w:val="20"/>
          <w:szCs w:val="20"/>
        </w:rPr>
        <w:t>i</w:t>
      </w:r>
      <w:r w:rsidRPr="00396B6B">
        <w:rPr>
          <w:rFonts w:ascii="Arial" w:hAnsi="Arial" w:cs="Arial"/>
          <w:sz w:val="20"/>
          <w:szCs w:val="20"/>
        </w:rPr>
        <w:t xml:space="preserve"> artikkel 107 lõikes 1: „Kui aluslepingutes ei ole sätestatud teisiti, on igasugune liikmesriigi poolt või riigi ressurssidest ükskõik missugusel kujul antav abi, mis kahjustab või ähvardab kahjustada konkurentsi, soodustades teatud ettevõtjaid või teatud kaupade tootmist, siseturuga kokkusobimatu niivõrd, kuivõrd see kahjustab liikmesriikidevahelist kaubandust.“ </w:t>
      </w:r>
    </w:p>
    <w:p w14:paraId="60E537B3" w14:textId="77777777" w:rsidR="006B3298" w:rsidRDefault="006B3298" w:rsidP="00126C42">
      <w:pPr>
        <w:spacing w:after="0" w:line="240" w:lineRule="auto"/>
        <w:jc w:val="both"/>
        <w:rPr>
          <w:rFonts w:ascii="Arial" w:hAnsi="Arial" w:cs="Arial"/>
          <w:sz w:val="20"/>
          <w:szCs w:val="20"/>
        </w:rPr>
      </w:pPr>
    </w:p>
    <w:p w14:paraId="6565A234" w14:textId="724C55F6" w:rsidR="00917A38" w:rsidRDefault="00396B6B" w:rsidP="00917A38">
      <w:pPr>
        <w:spacing w:after="0" w:line="240" w:lineRule="auto"/>
        <w:jc w:val="both"/>
        <w:rPr>
          <w:rFonts w:ascii="Arial" w:hAnsi="Arial" w:cs="Arial"/>
          <w:sz w:val="20"/>
          <w:szCs w:val="20"/>
        </w:rPr>
      </w:pPr>
      <w:r w:rsidRPr="00396B6B">
        <w:rPr>
          <w:rFonts w:ascii="Arial" w:hAnsi="Arial" w:cs="Arial"/>
          <w:sz w:val="20"/>
          <w:szCs w:val="20"/>
        </w:rPr>
        <w:t>Euroopa Komisjoni teatises</w:t>
      </w:r>
      <w:r>
        <w:rPr>
          <w:rStyle w:val="Allmrkuseviide"/>
          <w:rFonts w:ascii="Arial" w:hAnsi="Arial" w:cs="Arial"/>
          <w:sz w:val="20"/>
          <w:szCs w:val="20"/>
        </w:rPr>
        <w:footnoteReference w:id="2"/>
      </w:r>
      <w:r>
        <w:rPr>
          <w:rFonts w:ascii="Arial" w:hAnsi="Arial" w:cs="Arial"/>
          <w:sz w:val="20"/>
          <w:szCs w:val="20"/>
        </w:rPr>
        <w:t xml:space="preserve"> </w:t>
      </w:r>
      <w:r w:rsidRPr="00396B6B">
        <w:rPr>
          <w:rFonts w:ascii="Arial" w:hAnsi="Arial" w:cs="Arial"/>
          <w:sz w:val="20"/>
          <w:szCs w:val="20"/>
        </w:rPr>
        <w:t>on riigiabi mõiste avatud järgmiste elementide läbi: ettevõtja olemasolu, meetme omistatavus riigile, selle rahastamine riigi ressurssidest, eelise andmine, meetme valikulisus ning selle mõju konkurentsile ja liikmesriikide vahelisele kaubandusele.</w:t>
      </w:r>
      <w:r w:rsidR="00917A38">
        <w:rPr>
          <w:rFonts w:ascii="Arial" w:hAnsi="Arial" w:cs="Arial"/>
          <w:sz w:val="20"/>
          <w:szCs w:val="20"/>
        </w:rPr>
        <w:t xml:space="preserve"> Riigiabi kriteeriumid on kumulatiivsed st kui nendest tingimustest on täitmata vähemalt üks, ei loeta tegevuse toetust riigiabiks ning</w:t>
      </w:r>
      <w:r w:rsidR="00822907">
        <w:rPr>
          <w:rFonts w:ascii="Arial" w:hAnsi="Arial" w:cs="Arial"/>
          <w:sz w:val="20"/>
          <w:szCs w:val="20"/>
        </w:rPr>
        <w:t xml:space="preserve"> </w:t>
      </w:r>
      <w:r w:rsidR="00917A38">
        <w:rPr>
          <w:rFonts w:ascii="Arial" w:hAnsi="Arial" w:cs="Arial"/>
          <w:sz w:val="20"/>
          <w:szCs w:val="20"/>
        </w:rPr>
        <w:t>ülejäänud kriteeriume ei ole vajalik analüüsida.</w:t>
      </w:r>
    </w:p>
    <w:p w14:paraId="7ADCE4D2" w14:textId="77777777" w:rsidR="00C661F5" w:rsidRDefault="00C661F5" w:rsidP="00126C42">
      <w:pPr>
        <w:spacing w:after="0" w:line="240" w:lineRule="auto"/>
        <w:jc w:val="both"/>
        <w:rPr>
          <w:rFonts w:ascii="Arial" w:hAnsi="Arial" w:cs="Arial"/>
          <w:sz w:val="20"/>
          <w:szCs w:val="20"/>
        </w:rPr>
      </w:pPr>
    </w:p>
    <w:p w14:paraId="0B784281" w14:textId="758AA2FE" w:rsidR="00C661F5" w:rsidRDefault="00C661F5" w:rsidP="00126C42">
      <w:pPr>
        <w:spacing w:after="0" w:line="240" w:lineRule="auto"/>
        <w:jc w:val="both"/>
        <w:rPr>
          <w:rFonts w:ascii="Arial" w:hAnsi="Arial" w:cs="Arial"/>
          <w:sz w:val="20"/>
          <w:szCs w:val="20"/>
        </w:rPr>
      </w:pPr>
      <w:r>
        <w:rPr>
          <w:rFonts w:ascii="Arial" w:hAnsi="Arial" w:cs="Arial"/>
          <w:sz w:val="20"/>
          <w:szCs w:val="20"/>
        </w:rPr>
        <w:t xml:space="preserve">Rahandusministeerium </w:t>
      </w:r>
      <w:r w:rsidR="00EC4E0D">
        <w:rPr>
          <w:rFonts w:ascii="Arial" w:hAnsi="Arial" w:cs="Arial"/>
          <w:sz w:val="20"/>
          <w:szCs w:val="20"/>
        </w:rPr>
        <w:t>o</w:t>
      </w:r>
      <w:r>
        <w:rPr>
          <w:rFonts w:ascii="Arial" w:hAnsi="Arial" w:cs="Arial"/>
          <w:sz w:val="20"/>
          <w:szCs w:val="20"/>
        </w:rPr>
        <w:t xml:space="preserve">n </w:t>
      </w:r>
      <w:r w:rsidR="00917A38">
        <w:rPr>
          <w:rFonts w:ascii="Arial" w:hAnsi="Arial" w:cs="Arial"/>
          <w:sz w:val="20"/>
          <w:szCs w:val="20"/>
        </w:rPr>
        <w:t xml:space="preserve">täiendavalt eelpool viidatud Euroopa Komisjoni teatisele </w:t>
      </w:r>
      <w:r>
        <w:rPr>
          <w:rFonts w:ascii="Arial" w:hAnsi="Arial" w:cs="Arial"/>
          <w:sz w:val="20"/>
          <w:szCs w:val="20"/>
        </w:rPr>
        <w:t>andnud j</w:t>
      </w:r>
      <w:r w:rsidRPr="00C661F5">
        <w:rPr>
          <w:rFonts w:ascii="Arial" w:hAnsi="Arial" w:cs="Arial"/>
          <w:sz w:val="20"/>
          <w:szCs w:val="20"/>
        </w:rPr>
        <w:t>uhised riigiabi analüüsi tegemiseks riigi- või munitsipaalomandis oleva kinnisvara võõrandamise ja kasutusse andmise tehingute puhul</w:t>
      </w:r>
      <w:r>
        <w:rPr>
          <w:rFonts w:ascii="Arial" w:hAnsi="Arial" w:cs="Arial"/>
          <w:sz w:val="20"/>
          <w:szCs w:val="20"/>
        </w:rPr>
        <w:t>.</w:t>
      </w:r>
      <w:r>
        <w:rPr>
          <w:rStyle w:val="Allmrkuseviide"/>
          <w:rFonts w:ascii="Arial" w:hAnsi="Arial" w:cs="Arial"/>
          <w:sz w:val="20"/>
          <w:szCs w:val="20"/>
        </w:rPr>
        <w:footnoteReference w:id="3"/>
      </w:r>
    </w:p>
    <w:p w14:paraId="5420DBC2" w14:textId="77777777" w:rsidR="007F20CA" w:rsidRDefault="007F20CA" w:rsidP="00126C42">
      <w:pPr>
        <w:spacing w:after="0" w:line="240" w:lineRule="auto"/>
        <w:jc w:val="both"/>
        <w:rPr>
          <w:rFonts w:ascii="Arial" w:hAnsi="Arial" w:cs="Arial"/>
          <w:sz w:val="20"/>
          <w:szCs w:val="20"/>
        </w:rPr>
      </w:pPr>
    </w:p>
    <w:p w14:paraId="2968B65E" w14:textId="77777777" w:rsidR="00396B6B" w:rsidRDefault="00396B6B" w:rsidP="00126C42">
      <w:pPr>
        <w:spacing w:after="0" w:line="240" w:lineRule="auto"/>
        <w:jc w:val="both"/>
        <w:rPr>
          <w:rFonts w:ascii="Arial" w:hAnsi="Arial" w:cs="Arial"/>
          <w:sz w:val="20"/>
          <w:szCs w:val="20"/>
        </w:rPr>
      </w:pPr>
    </w:p>
    <w:p w14:paraId="6131B5BD" w14:textId="6B40B5BC" w:rsidR="00396B6B" w:rsidRPr="00396B6B" w:rsidRDefault="00396B6B" w:rsidP="00396B6B">
      <w:pPr>
        <w:pStyle w:val="Loendilik"/>
        <w:numPr>
          <w:ilvl w:val="0"/>
          <w:numId w:val="6"/>
        </w:numPr>
        <w:spacing w:after="0" w:line="240" w:lineRule="auto"/>
        <w:jc w:val="both"/>
        <w:rPr>
          <w:rFonts w:ascii="Arial" w:hAnsi="Arial" w:cs="Arial"/>
          <w:b/>
          <w:bCs/>
          <w:sz w:val="20"/>
          <w:szCs w:val="20"/>
        </w:rPr>
      </w:pPr>
      <w:r w:rsidRPr="00396B6B">
        <w:rPr>
          <w:rFonts w:ascii="Arial" w:hAnsi="Arial" w:cs="Arial"/>
          <w:b/>
          <w:bCs/>
          <w:sz w:val="20"/>
          <w:szCs w:val="20"/>
        </w:rPr>
        <w:t xml:space="preserve">Abi antakse ettevõtjale ehk majandustegevuseks </w:t>
      </w:r>
      <w:r w:rsidR="00917A38">
        <w:rPr>
          <w:rFonts w:ascii="Arial" w:hAnsi="Arial" w:cs="Arial"/>
          <w:b/>
          <w:bCs/>
          <w:sz w:val="20"/>
          <w:szCs w:val="20"/>
        </w:rPr>
        <w:t>-</w:t>
      </w:r>
      <w:r w:rsidR="00917A38" w:rsidRPr="00396B6B">
        <w:rPr>
          <w:rFonts w:ascii="Arial" w:hAnsi="Arial" w:cs="Arial"/>
          <w:b/>
          <w:bCs/>
          <w:sz w:val="20"/>
          <w:szCs w:val="20"/>
        </w:rPr>
        <w:t xml:space="preserve"> </w:t>
      </w:r>
      <w:r w:rsidRPr="00396B6B">
        <w:rPr>
          <w:rFonts w:ascii="Arial" w:hAnsi="Arial" w:cs="Arial"/>
          <w:b/>
          <w:bCs/>
          <w:sz w:val="20"/>
          <w:szCs w:val="20"/>
        </w:rPr>
        <w:t>EI</w:t>
      </w:r>
    </w:p>
    <w:p w14:paraId="12F96E38" w14:textId="31D9C1F8" w:rsidR="00125893" w:rsidRPr="006A38D2" w:rsidRDefault="00125893" w:rsidP="00125893">
      <w:pPr>
        <w:spacing w:after="0" w:line="240" w:lineRule="auto"/>
        <w:jc w:val="both"/>
        <w:rPr>
          <w:rFonts w:ascii="Arial" w:hAnsi="Arial" w:cs="Arial"/>
          <w:sz w:val="20"/>
          <w:szCs w:val="20"/>
        </w:rPr>
      </w:pPr>
      <w:r>
        <w:rPr>
          <w:rFonts w:ascii="Arial" w:hAnsi="Arial" w:cs="Arial"/>
          <w:sz w:val="20"/>
          <w:szCs w:val="20"/>
        </w:rPr>
        <w:t xml:space="preserve">Eelnõuga taotletakse </w:t>
      </w:r>
      <w:r w:rsidRPr="006A38D2">
        <w:rPr>
          <w:rFonts w:ascii="Arial" w:hAnsi="Arial" w:cs="Arial"/>
          <w:sz w:val="20"/>
          <w:szCs w:val="20"/>
        </w:rPr>
        <w:t xml:space="preserve">kinnisvara </w:t>
      </w:r>
      <w:r>
        <w:rPr>
          <w:rFonts w:ascii="Arial" w:hAnsi="Arial" w:cs="Arial"/>
          <w:sz w:val="20"/>
          <w:szCs w:val="20"/>
        </w:rPr>
        <w:t xml:space="preserve">kasutusse andmist, mille </w:t>
      </w:r>
      <w:r w:rsidRPr="006A38D2">
        <w:rPr>
          <w:rFonts w:ascii="Arial" w:hAnsi="Arial" w:cs="Arial"/>
          <w:sz w:val="20"/>
          <w:szCs w:val="20"/>
        </w:rPr>
        <w:t xml:space="preserve">kogusuurus on </w:t>
      </w:r>
      <w:r w:rsidRPr="006A38D2">
        <w:rPr>
          <w:rFonts w:ascii="Arial" w:hAnsi="Arial" w:cs="Arial"/>
          <w:i/>
          <w:iCs/>
          <w:sz w:val="20"/>
          <w:szCs w:val="20"/>
        </w:rPr>
        <w:t>ca</w:t>
      </w:r>
      <w:r w:rsidRPr="006A38D2">
        <w:rPr>
          <w:rFonts w:ascii="Arial" w:hAnsi="Arial" w:cs="Arial"/>
          <w:sz w:val="20"/>
          <w:szCs w:val="20"/>
        </w:rPr>
        <w:t xml:space="preserve"> 5000 m</w:t>
      </w:r>
      <w:r w:rsidRPr="006A38D2">
        <w:rPr>
          <w:rFonts w:ascii="Arial" w:hAnsi="Arial" w:cs="Arial"/>
          <w:sz w:val="20"/>
          <w:szCs w:val="20"/>
          <w:vertAlign w:val="superscript"/>
        </w:rPr>
        <w:t>2</w:t>
      </w:r>
      <w:r w:rsidRPr="006A38D2">
        <w:rPr>
          <w:rFonts w:ascii="Arial" w:hAnsi="Arial" w:cs="Arial"/>
          <w:sz w:val="20"/>
          <w:szCs w:val="20"/>
        </w:rPr>
        <w:t xml:space="preserve">, millest majandustegevuseks  </w:t>
      </w:r>
      <w:r>
        <w:rPr>
          <w:rFonts w:ascii="Arial" w:hAnsi="Arial" w:cs="Arial"/>
          <w:sz w:val="20"/>
          <w:szCs w:val="20"/>
        </w:rPr>
        <w:t xml:space="preserve">saab </w:t>
      </w:r>
      <w:r w:rsidRPr="006A38D2">
        <w:rPr>
          <w:rFonts w:ascii="Arial" w:hAnsi="Arial" w:cs="Arial"/>
          <w:sz w:val="20"/>
          <w:szCs w:val="20"/>
        </w:rPr>
        <w:t>kasuta</w:t>
      </w:r>
      <w:r>
        <w:rPr>
          <w:rFonts w:ascii="Arial" w:hAnsi="Arial" w:cs="Arial"/>
          <w:sz w:val="20"/>
          <w:szCs w:val="20"/>
        </w:rPr>
        <w:t>da</w:t>
      </w:r>
      <w:r w:rsidRPr="006A38D2">
        <w:rPr>
          <w:rFonts w:ascii="Arial" w:hAnsi="Arial" w:cs="Arial"/>
          <w:sz w:val="20"/>
          <w:szCs w:val="20"/>
        </w:rPr>
        <w:t xml:space="preserve"> ligikaudu 85% (kokku 4220 m</w:t>
      </w:r>
      <w:r w:rsidRPr="006A38D2">
        <w:rPr>
          <w:rFonts w:ascii="Arial" w:hAnsi="Arial" w:cs="Arial"/>
          <w:sz w:val="20"/>
          <w:szCs w:val="20"/>
          <w:vertAlign w:val="superscript"/>
        </w:rPr>
        <w:t>2</w:t>
      </w:r>
      <w:r w:rsidRPr="006A38D2">
        <w:rPr>
          <w:rFonts w:ascii="Arial" w:hAnsi="Arial" w:cs="Arial"/>
          <w:sz w:val="20"/>
          <w:szCs w:val="20"/>
        </w:rPr>
        <w:t>)</w:t>
      </w:r>
      <w:r>
        <w:rPr>
          <w:rFonts w:ascii="Arial" w:hAnsi="Arial" w:cs="Arial"/>
          <w:sz w:val="20"/>
          <w:szCs w:val="20"/>
        </w:rPr>
        <w:t>.</w:t>
      </w:r>
      <w:r w:rsidRPr="006A38D2">
        <w:rPr>
          <w:rFonts w:ascii="Arial" w:hAnsi="Arial" w:cs="Arial"/>
          <w:sz w:val="20"/>
          <w:szCs w:val="20"/>
        </w:rPr>
        <w:t xml:space="preserve"> </w:t>
      </w:r>
      <w:r>
        <w:rPr>
          <w:rFonts w:ascii="Arial" w:hAnsi="Arial" w:cs="Arial"/>
          <w:sz w:val="20"/>
          <w:szCs w:val="20"/>
        </w:rPr>
        <w:t>V</w:t>
      </w:r>
      <w:r w:rsidRPr="006A38D2">
        <w:rPr>
          <w:rFonts w:ascii="Arial" w:hAnsi="Arial" w:cs="Arial"/>
          <w:sz w:val="20"/>
          <w:szCs w:val="20"/>
        </w:rPr>
        <w:t xml:space="preserve">aldava enamuse sellest moodustab muuseumi ekspositsiooniala, kuhu külastajad pääsevad pileti ostmisel. Piletite hinnastamisel ei ole </w:t>
      </w:r>
      <w:r>
        <w:rPr>
          <w:rFonts w:ascii="Arial" w:hAnsi="Arial" w:cs="Arial"/>
          <w:sz w:val="20"/>
          <w:szCs w:val="20"/>
        </w:rPr>
        <w:t xml:space="preserve">sihtasutus seadnud </w:t>
      </w:r>
      <w:r w:rsidRPr="006A38D2">
        <w:rPr>
          <w:rFonts w:ascii="Arial" w:hAnsi="Arial" w:cs="Arial"/>
          <w:sz w:val="20"/>
          <w:szCs w:val="20"/>
        </w:rPr>
        <w:t>eesmärgiks kasumi teenimi</w:t>
      </w:r>
      <w:r>
        <w:rPr>
          <w:rFonts w:ascii="Arial" w:hAnsi="Arial" w:cs="Arial"/>
          <w:sz w:val="20"/>
          <w:szCs w:val="20"/>
        </w:rPr>
        <w:t>st</w:t>
      </w:r>
      <w:r w:rsidRPr="006A38D2">
        <w:rPr>
          <w:rFonts w:ascii="Arial" w:hAnsi="Arial" w:cs="Arial"/>
          <w:sz w:val="20"/>
          <w:szCs w:val="20"/>
        </w:rPr>
        <w:t>, vaid muuseumi käigushoidmise otseste kulude (osali</w:t>
      </w:r>
      <w:r>
        <w:rPr>
          <w:rFonts w:ascii="Arial" w:hAnsi="Arial" w:cs="Arial"/>
          <w:sz w:val="20"/>
          <w:szCs w:val="20"/>
        </w:rPr>
        <w:t>st</w:t>
      </w:r>
      <w:r w:rsidRPr="006A38D2">
        <w:rPr>
          <w:rFonts w:ascii="Arial" w:hAnsi="Arial" w:cs="Arial"/>
          <w:sz w:val="20"/>
          <w:szCs w:val="20"/>
        </w:rPr>
        <w:t>) katmi</w:t>
      </w:r>
      <w:r>
        <w:rPr>
          <w:rFonts w:ascii="Arial" w:hAnsi="Arial" w:cs="Arial"/>
          <w:sz w:val="20"/>
          <w:szCs w:val="20"/>
        </w:rPr>
        <w:t>st</w:t>
      </w:r>
      <w:r w:rsidRPr="006A38D2">
        <w:rPr>
          <w:rFonts w:ascii="Arial" w:hAnsi="Arial" w:cs="Arial"/>
          <w:sz w:val="20"/>
          <w:szCs w:val="20"/>
        </w:rPr>
        <w:t>. Lähtuvalt muuseumi eesmärgist noorsoo kasvatamisel on õpilaste grupikülastused muuseumisse</w:t>
      </w:r>
      <w:r>
        <w:rPr>
          <w:rFonts w:ascii="Arial" w:hAnsi="Arial" w:cs="Arial"/>
          <w:sz w:val="20"/>
          <w:szCs w:val="20"/>
        </w:rPr>
        <w:t xml:space="preserve"> planeeritud</w:t>
      </w:r>
      <w:r w:rsidRPr="006A38D2">
        <w:rPr>
          <w:rFonts w:ascii="Arial" w:hAnsi="Arial" w:cs="Arial"/>
          <w:sz w:val="20"/>
          <w:szCs w:val="20"/>
        </w:rPr>
        <w:t xml:space="preserve"> tasuta. Majandustegevuseks kasutatava pinna hulka kuuluvad ka:</w:t>
      </w:r>
    </w:p>
    <w:p w14:paraId="060616F7" w14:textId="77777777" w:rsidR="00125893" w:rsidRPr="006A38D2" w:rsidRDefault="00125893" w:rsidP="00125893">
      <w:pPr>
        <w:pStyle w:val="Loendilik"/>
        <w:numPr>
          <w:ilvl w:val="0"/>
          <w:numId w:val="7"/>
        </w:numPr>
        <w:spacing w:after="0" w:line="240" w:lineRule="auto"/>
        <w:jc w:val="both"/>
        <w:rPr>
          <w:rFonts w:ascii="Arial" w:hAnsi="Arial" w:cs="Arial"/>
          <w:sz w:val="20"/>
          <w:szCs w:val="20"/>
        </w:rPr>
      </w:pPr>
      <w:r w:rsidRPr="006A38D2">
        <w:rPr>
          <w:rFonts w:ascii="Arial" w:hAnsi="Arial" w:cs="Arial"/>
          <w:sz w:val="20"/>
          <w:szCs w:val="20"/>
        </w:rPr>
        <w:lastRenderedPageBreak/>
        <w:t>meenelett (</w:t>
      </w:r>
      <w:r w:rsidRPr="006A38D2">
        <w:rPr>
          <w:rFonts w:ascii="Arial" w:hAnsi="Arial" w:cs="Arial"/>
          <w:i/>
          <w:iCs/>
          <w:sz w:val="20"/>
          <w:szCs w:val="20"/>
        </w:rPr>
        <w:t>ca</w:t>
      </w:r>
      <w:r w:rsidRPr="006A38D2">
        <w:rPr>
          <w:rFonts w:ascii="Arial" w:hAnsi="Arial" w:cs="Arial"/>
          <w:sz w:val="20"/>
          <w:szCs w:val="20"/>
        </w:rPr>
        <w:t xml:space="preserve"> 15 m</w:t>
      </w:r>
      <w:r w:rsidRPr="006A38D2">
        <w:rPr>
          <w:rFonts w:ascii="Arial" w:hAnsi="Arial" w:cs="Arial"/>
          <w:sz w:val="20"/>
          <w:szCs w:val="20"/>
          <w:vertAlign w:val="superscript"/>
        </w:rPr>
        <w:t>2</w:t>
      </w:r>
      <w:r w:rsidRPr="006A38D2">
        <w:rPr>
          <w:rFonts w:ascii="Arial" w:hAnsi="Arial" w:cs="Arial"/>
          <w:sz w:val="20"/>
          <w:szCs w:val="20"/>
        </w:rPr>
        <w:t>), kus müüakse väikeses mahus muuseumi temaatikaga seotud kirjandust ja meeneid, mis ei ole arvestatav tuluallikas;</w:t>
      </w:r>
    </w:p>
    <w:p w14:paraId="32ABB32F" w14:textId="77777777" w:rsidR="00125893" w:rsidRPr="00917A38" w:rsidRDefault="00125893" w:rsidP="00125893">
      <w:pPr>
        <w:pStyle w:val="Loendilik"/>
        <w:numPr>
          <w:ilvl w:val="0"/>
          <w:numId w:val="7"/>
        </w:numPr>
        <w:spacing w:after="0" w:line="240" w:lineRule="auto"/>
        <w:jc w:val="both"/>
        <w:rPr>
          <w:rFonts w:ascii="Arial" w:hAnsi="Arial" w:cs="Arial"/>
          <w:sz w:val="20"/>
          <w:szCs w:val="20"/>
        </w:rPr>
      </w:pPr>
      <w:r w:rsidRPr="00917A38">
        <w:rPr>
          <w:rFonts w:ascii="Arial" w:hAnsi="Arial" w:cs="Arial"/>
          <w:sz w:val="20"/>
          <w:szCs w:val="20"/>
        </w:rPr>
        <w:t>külastajate mõeldud kohvik (</w:t>
      </w:r>
      <w:r w:rsidRPr="00917A38">
        <w:rPr>
          <w:rFonts w:ascii="Arial" w:hAnsi="Arial" w:cs="Arial"/>
          <w:i/>
          <w:iCs/>
          <w:sz w:val="20"/>
          <w:szCs w:val="20"/>
        </w:rPr>
        <w:t>ca</w:t>
      </w:r>
      <w:r w:rsidRPr="00917A38">
        <w:rPr>
          <w:rFonts w:ascii="Arial" w:hAnsi="Arial" w:cs="Arial"/>
          <w:sz w:val="20"/>
          <w:szCs w:val="20"/>
        </w:rPr>
        <w:t xml:space="preserve"> 80 m</w:t>
      </w:r>
      <w:r w:rsidRPr="00917A38">
        <w:rPr>
          <w:rFonts w:ascii="Arial" w:hAnsi="Arial" w:cs="Arial"/>
          <w:sz w:val="20"/>
          <w:szCs w:val="20"/>
          <w:vertAlign w:val="superscript"/>
        </w:rPr>
        <w:t>2</w:t>
      </w:r>
      <w:r w:rsidRPr="00917A38">
        <w:rPr>
          <w:rFonts w:ascii="Arial" w:hAnsi="Arial" w:cs="Arial"/>
          <w:sz w:val="20"/>
          <w:szCs w:val="20"/>
        </w:rPr>
        <w:t>), kus köögiosa puudumise tõttu on lisaks jookidele võimalik pakkuda vaid mujal ettevalmistatud suupisteid, mis ei võimalda arvestatava tulu teenimist. Võimaluse korral antakse kohvikuruum rendile, kuid oluliseks tuluallikaks ei saa seda piiratud võimaluste tõttu lugeda;</w:t>
      </w:r>
    </w:p>
    <w:p w14:paraId="0005E76C" w14:textId="77777777" w:rsidR="00125893" w:rsidRDefault="00125893" w:rsidP="00125893">
      <w:pPr>
        <w:spacing w:after="0" w:line="240" w:lineRule="auto"/>
        <w:jc w:val="both"/>
        <w:rPr>
          <w:rFonts w:ascii="Arial" w:hAnsi="Arial" w:cs="Arial"/>
          <w:sz w:val="20"/>
          <w:szCs w:val="20"/>
        </w:rPr>
      </w:pPr>
      <w:r w:rsidRPr="006A38D2">
        <w:rPr>
          <w:rFonts w:ascii="Arial" w:hAnsi="Arial" w:cs="Arial"/>
          <w:sz w:val="20"/>
          <w:szCs w:val="20"/>
        </w:rPr>
        <w:t xml:space="preserve">Ülejäänud osa </w:t>
      </w:r>
      <w:r>
        <w:rPr>
          <w:rFonts w:ascii="Arial" w:hAnsi="Arial" w:cs="Arial"/>
          <w:sz w:val="20"/>
          <w:szCs w:val="20"/>
        </w:rPr>
        <w:t xml:space="preserve">kasutamiseks antavatest ruumidest </w:t>
      </w:r>
      <w:r w:rsidRPr="006A38D2">
        <w:rPr>
          <w:rFonts w:ascii="Arial" w:hAnsi="Arial" w:cs="Arial"/>
          <w:sz w:val="20"/>
          <w:szCs w:val="20"/>
        </w:rPr>
        <w:t xml:space="preserve"> moodustavad </w:t>
      </w:r>
      <w:r>
        <w:rPr>
          <w:rFonts w:ascii="Arial" w:hAnsi="Arial" w:cs="Arial"/>
          <w:sz w:val="20"/>
          <w:szCs w:val="20"/>
        </w:rPr>
        <w:t>EMI</w:t>
      </w:r>
      <w:r w:rsidRPr="006A38D2">
        <w:rPr>
          <w:rFonts w:ascii="Arial" w:hAnsi="Arial" w:cs="Arial"/>
          <w:sz w:val="20"/>
          <w:szCs w:val="20"/>
        </w:rPr>
        <w:t xml:space="preserve"> personali tööruumid (</w:t>
      </w:r>
      <w:r>
        <w:rPr>
          <w:rFonts w:ascii="Arial" w:hAnsi="Arial" w:cs="Arial"/>
          <w:i/>
          <w:iCs/>
          <w:sz w:val="20"/>
          <w:szCs w:val="20"/>
        </w:rPr>
        <w:t xml:space="preserve">ca </w:t>
      </w:r>
      <w:r w:rsidRPr="006A38D2">
        <w:rPr>
          <w:rFonts w:ascii="Arial" w:hAnsi="Arial" w:cs="Arial"/>
          <w:sz w:val="20"/>
          <w:szCs w:val="20"/>
        </w:rPr>
        <w:t>664 m</w:t>
      </w:r>
      <w:r w:rsidRPr="006A38D2">
        <w:rPr>
          <w:rFonts w:ascii="Arial" w:hAnsi="Arial" w:cs="Arial"/>
          <w:sz w:val="20"/>
          <w:szCs w:val="20"/>
          <w:vertAlign w:val="superscript"/>
        </w:rPr>
        <w:t>2</w:t>
      </w:r>
      <w:r w:rsidRPr="006A38D2">
        <w:rPr>
          <w:rFonts w:ascii="Arial" w:hAnsi="Arial" w:cs="Arial"/>
          <w:sz w:val="20"/>
          <w:szCs w:val="20"/>
        </w:rPr>
        <w:t>) ning abiruumid (</w:t>
      </w:r>
      <w:r>
        <w:rPr>
          <w:rFonts w:ascii="Arial" w:hAnsi="Arial" w:cs="Arial"/>
          <w:i/>
          <w:iCs/>
          <w:sz w:val="20"/>
          <w:szCs w:val="20"/>
        </w:rPr>
        <w:t xml:space="preserve">ca </w:t>
      </w:r>
      <w:r w:rsidRPr="006A38D2">
        <w:rPr>
          <w:rFonts w:ascii="Arial" w:hAnsi="Arial" w:cs="Arial"/>
          <w:sz w:val="20"/>
          <w:szCs w:val="20"/>
        </w:rPr>
        <w:t>129 m</w:t>
      </w:r>
      <w:r w:rsidRPr="006A38D2">
        <w:rPr>
          <w:rFonts w:ascii="Arial" w:hAnsi="Arial" w:cs="Arial"/>
          <w:sz w:val="20"/>
          <w:szCs w:val="20"/>
          <w:vertAlign w:val="superscript"/>
        </w:rPr>
        <w:t>2</w:t>
      </w:r>
      <w:r w:rsidRPr="006A38D2">
        <w:rPr>
          <w:rFonts w:ascii="Arial" w:hAnsi="Arial" w:cs="Arial"/>
          <w:sz w:val="20"/>
          <w:szCs w:val="20"/>
        </w:rPr>
        <w:t>), mida ei kasutata majandustegevuseks.</w:t>
      </w:r>
    </w:p>
    <w:p w14:paraId="4F1BCE17" w14:textId="77777777" w:rsidR="00125893" w:rsidRDefault="00125893" w:rsidP="00396B6B">
      <w:pPr>
        <w:spacing w:after="0" w:line="240" w:lineRule="auto"/>
        <w:jc w:val="both"/>
        <w:rPr>
          <w:rFonts w:ascii="Arial" w:hAnsi="Arial" w:cs="Arial"/>
          <w:sz w:val="20"/>
          <w:szCs w:val="20"/>
        </w:rPr>
      </w:pPr>
    </w:p>
    <w:p w14:paraId="4B15FF7B" w14:textId="09C469CF" w:rsidR="00396B6B" w:rsidRDefault="00396B6B" w:rsidP="00396B6B">
      <w:pPr>
        <w:spacing w:after="0" w:line="240" w:lineRule="auto"/>
        <w:jc w:val="both"/>
        <w:rPr>
          <w:rFonts w:ascii="Arial" w:hAnsi="Arial" w:cs="Arial"/>
          <w:sz w:val="20"/>
          <w:szCs w:val="20"/>
        </w:rPr>
      </w:pPr>
      <w:r w:rsidRPr="00396B6B">
        <w:rPr>
          <w:rFonts w:ascii="Arial" w:hAnsi="Arial" w:cs="Arial"/>
          <w:sz w:val="20"/>
          <w:szCs w:val="20"/>
        </w:rPr>
        <w:t xml:space="preserve">Kinnisvara tehingute puhul tuleb eelkõige hinnata, </w:t>
      </w:r>
      <w:r w:rsidRPr="00396B6B">
        <w:rPr>
          <w:rFonts w:ascii="Arial" w:hAnsi="Arial" w:cs="Arial"/>
          <w:b/>
          <w:bCs/>
          <w:sz w:val="20"/>
          <w:szCs w:val="20"/>
        </w:rPr>
        <w:t>kas kinnisvara edasine kasutus on majandustegevus või mitte</w:t>
      </w:r>
      <w:r w:rsidRPr="00396B6B">
        <w:rPr>
          <w:rFonts w:ascii="Arial" w:hAnsi="Arial" w:cs="Arial"/>
          <w:sz w:val="20"/>
          <w:szCs w:val="20"/>
        </w:rPr>
        <w:t xml:space="preserve">. Kui üksus tegeleb kultuuri ja kultuuripärandi säilitamise tegevustega, millest mõned on mittemajanduslikud tegevused, nagu on sätestatud </w:t>
      </w:r>
      <w:r w:rsidR="006A38D2">
        <w:rPr>
          <w:rFonts w:ascii="Arial" w:hAnsi="Arial" w:cs="Arial"/>
          <w:sz w:val="20"/>
          <w:szCs w:val="20"/>
        </w:rPr>
        <w:t xml:space="preserve">ELTLi </w:t>
      </w:r>
      <w:r w:rsidRPr="00396B6B">
        <w:rPr>
          <w:rFonts w:ascii="Arial" w:hAnsi="Arial" w:cs="Arial"/>
          <w:sz w:val="20"/>
          <w:szCs w:val="20"/>
        </w:rPr>
        <w:t>lõigetes 34 ja 36, ning mõned majanduslikud tegevused, kuulub riiklik rahastamine riigiabi eeskirjade kohaldamisalasse üksnes niivõrd, kuivõrd see hõlmab majandustegevusega seotud kulusid.</w:t>
      </w:r>
    </w:p>
    <w:p w14:paraId="30943F17" w14:textId="77777777" w:rsidR="00F24C18" w:rsidRPr="00396B6B" w:rsidRDefault="00F24C18" w:rsidP="00396B6B">
      <w:pPr>
        <w:spacing w:after="0" w:line="240" w:lineRule="auto"/>
        <w:jc w:val="both"/>
        <w:rPr>
          <w:rFonts w:ascii="Arial" w:hAnsi="Arial" w:cs="Arial"/>
          <w:sz w:val="20"/>
          <w:szCs w:val="20"/>
        </w:rPr>
      </w:pPr>
    </w:p>
    <w:p w14:paraId="25F6FA23" w14:textId="0CDCAF52" w:rsidR="00396B6B" w:rsidRPr="00396B6B" w:rsidRDefault="00396B6B" w:rsidP="00396B6B">
      <w:pPr>
        <w:spacing w:after="0" w:line="240" w:lineRule="auto"/>
        <w:jc w:val="both"/>
        <w:rPr>
          <w:rFonts w:ascii="Arial" w:hAnsi="Arial" w:cs="Arial"/>
          <w:sz w:val="20"/>
          <w:szCs w:val="20"/>
        </w:rPr>
      </w:pPr>
      <w:r w:rsidRPr="00396B6B">
        <w:rPr>
          <w:rFonts w:ascii="Arial" w:hAnsi="Arial" w:cs="Arial"/>
          <w:sz w:val="20"/>
          <w:szCs w:val="20"/>
        </w:rPr>
        <w:t xml:space="preserve">Euroopa Komisjoni riigiabi teatis </w:t>
      </w:r>
      <w:r w:rsidR="006A38D2">
        <w:rPr>
          <w:rFonts w:ascii="Arial" w:hAnsi="Arial" w:cs="Arial"/>
          <w:sz w:val="20"/>
          <w:szCs w:val="20"/>
        </w:rPr>
        <w:t xml:space="preserve">(edaspidi </w:t>
      </w:r>
      <w:r w:rsidR="006A38D2" w:rsidRPr="006A38D2">
        <w:rPr>
          <w:rFonts w:ascii="Arial" w:hAnsi="Arial" w:cs="Arial"/>
          <w:i/>
          <w:iCs/>
          <w:sz w:val="20"/>
          <w:szCs w:val="20"/>
        </w:rPr>
        <w:t>teatis</w:t>
      </w:r>
      <w:r w:rsidR="006A38D2">
        <w:rPr>
          <w:rFonts w:ascii="Arial" w:hAnsi="Arial" w:cs="Arial"/>
          <w:sz w:val="20"/>
          <w:szCs w:val="20"/>
        </w:rPr>
        <w:t xml:space="preserve">) </w:t>
      </w:r>
      <w:r w:rsidRPr="006A38D2">
        <w:rPr>
          <w:rFonts w:ascii="Arial" w:hAnsi="Arial" w:cs="Arial"/>
          <w:sz w:val="20"/>
          <w:szCs w:val="20"/>
        </w:rPr>
        <w:t>on</w:t>
      </w:r>
      <w:r w:rsidRPr="00396B6B">
        <w:rPr>
          <w:rFonts w:ascii="Arial" w:hAnsi="Arial" w:cs="Arial"/>
          <w:sz w:val="20"/>
          <w:szCs w:val="20"/>
        </w:rPr>
        <w:t xml:space="preserve"> eraldi käsitlenud kultuuri edendamise ja kultuuripärandi säilitamise temaatikat riigiabi valguses (punkt 2.6). Kultuuripärandi säilitamise all on välja toodud muuhulgas ka muuseumid (p 33). Teatise kohaselt võib teatavaid </w:t>
      </w:r>
      <w:r w:rsidRPr="00396B6B">
        <w:rPr>
          <w:rFonts w:ascii="Arial" w:hAnsi="Arial" w:cs="Arial"/>
          <w:b/>
          <w:bCs/>
          <w:sz w:val="20"/>
          <w:szCs w:val="20"/>
        </w:rPr>
        <w:t xml:space="preserve">kultuuripärandi säilitamisega soetud tegevusi </w:t>
      </w:r>
      <w:r w:rsidRPr="00396B6B">
        <w:rPr>
          <w:rFonts w:ascii="Arial" w:hAnsi="Arial" w:cs="Arial"/>
          <w:sz w:val="20"/>
          <w:szCs w:val="20"/>
        </w:rPr>
        <w:t xml:space="preserve">korraldada mitteärilisel moel ehk need on </w:t>
      </w:r>
      <w:r w:rsidRPr="00396B6B">
        <w:rPr>
          <w:rFonts w:ascii="Arial" w:hAnsi="Arial" w:cs="Arial"/>
          <w:b/>
          <w:bCs/>
          <w:sz w:val="20"/>
          <w:szCs w:val="20"/>
        </w:rPr>
        <w:t>mittemajanduslikud</w:t>
      </w:r>
      <w:r w:rsidRPr="00396B6B">
        <w:rPr>
          <w:rFonts w:ascii="Arial" w:hAnsi="Arial" w:cs="Arial"/>
          <w:sz w:val="20"/>
          <w:szCs w:val="20"/>
        </w:rPr>
        <w:t>. Komisjon leiab, et selliste kultuuri ja kultuuripärandi säilitamise tegevuste riiklik rahastamine, mis on üldsusele tasuta, on olemuselt mittemajanduslik. Samuti kui üldsusele avatud kultuuripärandi säilitamise tegevuses osalejad peavad maksma tasu, mis katab vaid pisku (</w:t>
      </w:r>
      <w:r w:rsidRPr="00396B6B">
        <w:rPr>
          <w:rFonts w:ascii="Arial" w:hAnsi="Arial" w:cs="Arial"/>
          <w:i/>
          <w:sz w:val="20"/>
          <w:szCs w:val="20"/>
        </w:rPr>
        <w:t>ÕS tähendus: vähene, natuke</w:t>
      </w:r>
      <w:r w:rsidRPr="00396B6B">
        <w:rPr>
          <w:rFonts w:ascii="Arial" w:hAnsi="Arial" w:cs="Arial"/>
          <w:sz w:val="20"/>
          <w:szCs w:val="20"/>
        </w:rPr>
        <w:t>) tegelikest kuludest, on olemuselt mittemajanduslik. Seevastu kultuuripärandi säilitamise tegevusi, mida rahastatakse valdavalt (</w:t>
      </w:r>
      <w:r w:rsidRPr="00396B6B">
        <w:rPr>
          <w:rFonts w:ascii="Arial" w:hAnsi="Arial" w:cs="Arial"/>
          <w:i/>
          <w:sz w:val="20"/>
          <w:szCs w:val="20"/>
        </w:rPr>
        <w:t>ÕS tähendus: suur, ülekaalukas</w:t>
      </w:r>
      <w:r w:rsidRPr="00396B6B">
        <w:rPr>
          <w:rFonts w:ascii="Arial" w:hAnsi="Arial" w:cs="Arial"/>
          <w:sz w:val="20"/>
          <w:szCs w:val="20"/>
        </w:rPr>
        <w:t>) külastus- või kasutustasude või muude vahenditega (nt kommertslikud näitused, kinod, festivalid), tuleks käsitleda majanduslikuna.</w:t>
      </w:r>
    </w:p>
    <w:p w14:paraId="041FA9E5" w14:textId="77777777" w:rsidR="006A38D2" w:rsidRDefault="006A38D2" w:rsidP="00396B6B">
      <w:pPr>
        <w:spacing w:after="0" w:line="240" w:lineRule="auto"/>
        <w:jc w:val="both"/>
        <w:rPr>
          <w:rFonts w:ascii="Arial" w:hAnsi="Arial" w:cs="Arial"/>
          <w:sz w:val="20"/>
          <w:szCs w:val="20"/>
        </w:rPr>
      </w:pPr>
    </w:p>
    <w:p w14:paraId="2C7D1939" w14:textId="77777777" w:rsidR="006A38D2" w:rsidRDefault="00396B6B" w:rsidP="00396B6B">
      <w:pPr>
        <w:spacing w:after="0" w:line="240" w:lineRule="auto"/>
        <w:jc w:val="both"/>
        <w:rPr>
          <w:rFonts w:ascii="Arial" w:hAnsi="Arial" w:cs="Arial"/>
          <w:sz w:val="20"/>
          <w:szCs w:val="20"/>
        </w:rPr>
      </w:pPr>
      <w:r w:rsidRPr="00396B6B">
        <w:rPr>
          <w:rFonts w:ascii="Arial" w:hAnsi="Arial" w:cs="Arial"/>
          <w:sz w:val="20"/>
          <w:szCs w:val="20"/>
        </w:rPr>
        <w:t>Kui segakasutuse korral kasutatakse taristut peaaegu eranditult mittemajanduslikuks tegevuseks, võib selle rahastamine jääda komisjoni arvates täielikult riigiabi eeskirjade kohaldamisalast välja, tingimusel et seda kasutatakse majanduslikult ainult kõrvaltegevuseks, st tegevuseks, mis on taristuga otseselt seotud ja selle käitamiseks vajalikud või lahutamatult seotud põhilise, mittemajandusliku kasutusega (teatise p 207).</w:t>
      </w:r>
    </w:p>
    <w:p w14:paraId="7CDCE697" w14:textId="77777777" w:rsidR="006A38D2" w:rsidRDefault="006A38D2" w:rsidP="00396B6B">
      <w:pPr>
        <w:spacing w:after="0" w:line="240" w:lineRule="auto"/>
        <w:jc w:val="both"/>
        <w:rPr>
          <w:rFonts w:ascii="Arial" w:hAnsi="Arial" w:cs="Arial"/>
          <w:sz w:val="20"/>
          <w:szCs w:val="20"/>
        </w:rPr>
      </w:pPr>
    </w:p>
    <w:p w14:paraId="5DED151F" w14:textId="77777777" w:rsidR="0012772A" w:rsidRDefault="0012772A" w:rsidP="006A38D2">
      <w:pPr>
        <w:spacing w:after="0" w:line="240" w:lineRule="auto"/>
        <w:jc w:val="both"/>
        <w:rPr>
          <w:rFonts w:ascii="Arial" w:hAnsi="Arial" w:cs="Arial"/>
          <w:sz w:val="20"/>
          <w:szCs w:val="20"/>
        </w:rPr>
      </w:pPr>
    </w:p>
    <w:p w14:paraId="0C10B6DB" w14:textId="33FF4872" w:rsidR="00396B6B" w:rsidRDefault="00396B6B" w:rsidP="00396B6B">
      <w:pPr>
        <w:spacing w:after="0" w:line="240" w:lineRule="auto"/>
        <w:jc w:val="both"/>
        <w:rPr>
          <w:rFonts w:ascii="Arial" w:hAnsi="Arial" w:cs="Arial"/>
          <w:b/>
          <w:bCs/>
          <w:sz w:val="20"/>
          <w:szCs w:val="20"/>
        </w:rPr>
      </w:pPr>
      <w:r w:rsidRPr="00396B6B">
        <w:rPr>
          <w:rFonts w:ascii="Arial" w:hAnsi="Arial" w:cs="Arial"/>
          <w:b/>
          <w:bCs/>
          <w:sz w:val="20"/>
          <w:szCs w:val="20"/>
        </w:rPr>
        <w:t>Komisjon on seisukohal, et peaaegu eranditult mittemajanduslikuks tegevuseks kasutatava taristu juurde kuuluvate tavateenuste (nt restoranid, kauplused või tasuline parkla) riiklikul rahastamisel ei ole tavaliselt mõju liikmesriikidevahelisele kaubandusele, kuna need teenused tõenäoliselt ei meelita ligi kliente teistest liikmesriikidest ning nende rahastamisel on vaid marginaalne mõju piiriülestele investeerimis- või asutamistingimustele.</w:t>
      </w:r>
    </w:p>
    <w:p w14:paraId="2D329E70" w14:textId="77777777" w:rsidR="0012772A" w:rsidRDefault="0012772A" w:rsidP="00396B6B">
      <w:pPr>
        <w:spacing w:after="0" w:line="240" w:lineRule="auto"/>
        <w:jc w:val="both"/>
        <w:rPr>
          <w:rFonts w:ascii="Arial" w:hAnsi="Arial" w:cs="Arial"/>
          <w:sz w:val="20"/>
          <w:szCs w:val="20"/>
        </w:rPr>
      </w:pPr>
    </w:p>
    <w:p w14:paraId="58965A05" w14:textId="4C591109" w:rsidR="00822907" w:rsidRDefault="00822907" w:rsidP="00396B6B">
      <w:pPr>
        <w:spacing w:after="0" w:line="240" w:lineRule="auto"/>
        <w:jc w:val="both"/>
        <w:rPr>
          <w:rFonts w:ascii="Arial" w:hAnsi="Arial" w:cs="Arial"/>
          <w:sz w:val="20"/>
          <w:szCs w:val="20"/>
        </w:rPr>
      </w:pPr>
      <w:r>
        <w:rPr>
          <w:rFonts w:ascii="Arial" w:hAnsi="Arial" w:cs="Arial"/>
          <w:sz w:val="20"/>
          <w:szCs w:val="20"/>
        </w:rPr>
        <w:t xml:space="preserve">Lähtudes eeltoodust tuleb asuda seisukohale, et </w:t>
      </w:r>
      <w:r w:rsidR="008A270A">
        <w:rPr>
          <w:rFonts w:ascii="Arial" w:hAnsi="Arial" w:cs="Arial"/>
          <w:sz w:val="20"/>
          <w:szCs w:val="20"/>
        </w:rPr>
        <w:t xml:space="preserve">kui </w:t>
      </w:r>
      <w:r>
        <w:rPr>
          <w:rFonts w:ascii="Arial" w:hAnsi="Arial" w:cs="Arial"/>
          <w:sz w:val="20"/>
          <w:szCs w:val="20"/>
        </w:rPr>
        <w:t xml:space="preserve">hoone </w:t>
      </w:r>
      <w:r w:rsidR="008A270A">
        <w:rPr>
          <w:rFonts w:ascii="Arial" w:hAnsi="Arial" w:cs="Arial"/>
          <w:sz w:val="20"/>
          <w:szCs w:val="20"/>
        </w:rPr>
        <w:t xml:space="preserve">antakse </w:t>
      </w:r>
      <w:r>
        <w:rPr>
          <w:rFonts w:ascii="Arial" w:hAnsi="Arial" w:cs="Arial"/>
          <w:sz w:val="20"/>
          <w:szCs w:val="20"/>
        </w:rPr>
        <w:t xml:space="preserve">kasutamiseks </w:t>
      </w:r>
      <w:r w:rsidR="008A270A">
        <w:rPr>
          <w:rFonts w:ascii="Arial" w:hAnsi="Arial" w:cs="Arial"/>
          <w:sz w:val="20"/>
          <w:szCs w:val="20"/>
        </w:rPr>
        <w:t>sihtotstarbeliselt muuseumi käitamiseks</w:t>
      </w:r>
      <w:r w:rsidR="00BB32A7">
        <w:rPr>
          <w:rFonts w:ascii="Arial" w:hAnsi="Arial" w:cs="Arial"/>
          <w:sz w:val="20"/>
          <w:szCs w:val="20"/>
        </w:rPr>
        <w:t>,</w:t>
      </w:r>
      <w:r w:rsidR="008A270A">
        <w:rPr>
          <w:rFonts w:ascii="Arial" w:hAnsi="Arial" w:cs="Arial"/>
          <w:sz w:val="20"/>
          <w:szCs w:val="20"/>
        </w:rPr>
        <w:t xml:space="preserve"> </w:t>
      </w:r>
      <w:r>
        <w:rPr>
          <w:rFonts w:ascii="Arial" w:hAnsi="Arial" w:cs="Arial"/>
          <w:sz w:val="20"/>
          <w:szCs w:val="20"/>
        </w:rPr>
        <w:t xml:space="preserve">ei ole täidetud riigiabi tingimus, et abi antakse ettevõtjale majandustegevuseks. Kuivõrd üks riigiabi kumulatiivsetest kriteeriumitest on täitmata, ei ole edasine analüüs vajalik. </w:t>
      </w:r>
    </w:p>
    <w:p w14:paraId="2C590D28" w14:textId="77777777" w:rsidR="00822907" w:rsidRDefault="00822907" w:rsidP="00396B6B">
      <w:pPr>
        <w:spacing w:after="0" w:line="240" w:lineRule="auto"/>
        <w:jc w:val="both"/>
        <w:rPr>
          <w:rFonts w:ascii="Arial" w:hAnsi="Arial" w:cs="Arial"/>
          <w:sz w:val="20"/>
          <w:szCs w:val="20"/>
        </w:rPr>
      </w:pPr>
    </w:p>
    <w:p w14:paraId="2AB0F44D" w14:textId="77777777" w:rsidR="00B05016" w:rsidRDefault="00B05016" w:rsidP="00396B6B">
      <w:pPr>
        <w:spacing w:after="0" w:line="240" w:lineRule="auto"/>
        <w:jc w:val="both"/>
        <w:rPr>
          <w:rFonts w:ascii="Arial" w:hAnsi="Arial" w:cs="Arial"/>
          <w:sz w:val="20"/>
          <w:szCs w:val="20"/>
        </w:rPr>
      </w:pPr>
    </w:p>
    <w:p w14:paraId="6D5D31BF" w14:textId="77777777" w:rsidR="0009407E" w:rsidRDefault="0009407E" w:rsidP="00396B6B">
      <w:pPr>
        <w:spacing w:after="0" w:line="240" w:lineRule="auto"/>
        <w:jc w:val="both"/>
        <w:rPr>
          <w:rFonts w:ascii="Arial" w:hAnsi="Arial" w:cs="Arial"/>
          <w:sz w:val="20"/>
          <w:szCs w:val="20"/>
        </w:rPr>
      </w:pPr>
    </w:p>
    <w:p w14:paraId="442726C1" w14:textId="4FBA2969" w:rsidR="00B05016" w:rsidRDefault="00B05016" w:rsidP="00396B6B">
      <w:pPr>
        <w:spacing w:after="0" w:line="240" w:lineRule="auto"/>
        <w:jc w:val="both"/>
        <w:rPr>
          <w:rFonts w:ascii="Arial" w:hAnsi="Arial" w:cs="Arial"/>
          <w:sz w:val="20"/>
          <w:szCs w:val="20"/>
        </w:rPr>
      </w:pPr>
      <w:r w:rsidRPr="00B05016">
        <w:rPr>
          <w:rFonts w:ascii="Arial" w:hAnsi="Arial" w:cs="Arial"/>
          <w:sz w:val="20"/>
          <w:szCs w:val="20"/>
        </w:rPr>
        <w:t>Vabariigi Valitsuse korralduse eelnõu ja seletuskirja koostas</w:t>
      </w:r>
      <w:r>
        <w:rPr>
          <w:rFonts w:ascii="Arial" w:hAnsi="Arial" w:cs="Arial"/>
          <w:sz w:val="20"/>
          <w:szCs w:val="20"/>
        </w:rPr>
        <w:t xml:space="preserve"> Rahandusministeeriumi ühisosakonna juhtivspetsialist kinnisvaratalituse juhataja ülesannetes Kristel Marksalu (</w:t>
      </w:r>
      <w:hyperlink r:id="rId8" w:history="1">
        <w:r w:rsidRPr="00251A5A">
          <w:rPr>
            <w:rStyle w:val="Hperlink"/>
            <w:rFonts w:ascii="Arial" w:hAnsi="Arial" w:cs="Arial"/>
            <w:sz w:val="20"/>
            <w:szCs w:val="20"/>
          </w:rPr>
          <w:t>kristel.marsalu@fin.ee</w:t>
        </w:r>
      </w:hyperlink>
      <w:r>
        <w:rPr>
          <w:rFonts w:ascii="Arial" w:hAnsi="Arial" w:cs="Arial"/>
          <w:sz w:val="20"/>
          <w:szCs w:val="20"/>
        </w:rPr>
        <w:t>) ja Rahandusministeeriumi ühisosakonna õigustalituse juhataja Marju Lepmets (</w:t>
      </w:r>
      <w:hyperlink r:id="rId9" w:history="1">
        <w:r w:rsidRPr="00251A5A">
          <w:rPr>
            <w:rStyle w:val="Hperlink"/>
            <w:rFonts w:ascii="Arial" w:hAnsi="Arial" w:cs="Arial"/>
            <w:sz w:val="20"/>
            <w:szCs w:val="20"/>
          </w:rPr>
          <w:t>marju.lepmets@fin.ee</w:t>
        </w:r>
      </w:hyperlink>
      <w:r>
        <w:rPr>
          <w:rFonts w:ascii="Arial" w:hAnsi="Arial" w:cs="Arial"/>
          <w:sz w:val="20"/>
          <w:szCs w:val="20"/>
        </w:rPr>
        <w:t>).</w:t>
      </w:r>
    </w:p>
    <w:p w14:paraId="2ED849BC" w14:textId="5F05D6FC" w:rsidR="00B05016" w:rsidRPr="0012772A" w:rsidRDefault="00BB5A13" w:rsidP="00396B6B">
      <w:pPr>
        <w:spacing w:after="0" w:line="240" w:lineRule="auto"/>
        <w:jc w:val="both"/>
        <w:rPr>
          <w:rFonts w:ascii="Arial" w:hAnsi="Arial" w:cs="Arial"/>
          <w:sz w:val="20"/>
          <w:szCs w:val="20"/>
        </w:rPr>
      </w:pPr>
      <w:r>
        <w:rPr>
          <w:rFonts w:ascii="Arial" w:hAnsi="Arial" w:cs="Arial"/>
          <w:sz w:val="20"/>
          <w:szCs w:val="20"/>
        </w:rPr>
        <w:t xml:space="preserve"> </w:t>
      </w:r>
    </w:p>
    <w:sectPr w:rsidR="00B05016" w:rsidRPr="001277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B05D" w14:textId="77777777" w:rsidR="00396B6B" w:rsidRDefault="00396B6B" w:rsidP="00396B6B">
      <w:pPr>
        <w:spacing w:after="0" w:line="240" w:lineRule="auto"/>
      </w:pPr>
      <w:r>
        <w:separator/>
      </w:r>
    </w:p>
  </w:endnote>
  <w:endnote w:type="continuationSeparator" w:id="0">
    <w:p w14:paraId="4F5916AD" w14:textId="77777777" w:rsidR="00396B6B" w:rsidRDefault="00396B6B" w:rsidP="0039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F262" w14:textId="77777777" w:rsidR="00396B6B" w:rsidRDefault="00396B6B" w:rsidP="00396B6B">
      <w:pPr>
        <w:spacing w:after="0" w:line="240" w:lineRule="auto"/>
      </w:pPr>
      <w:r>
        <w:separator/>
      </w:r>
    </w:p>
  </w:footnote>
  <w:footnote w:type="continuationSeparator" w:id="0">
    <w:p w14:paraId="45D80692" w14:textId="77777777" w:rsidR="00396B6B" w:rsidRDefault="00396B6B" w:rsidP="00396B6B">
      <w:pPr>
        <w:spacing w:after="0" w:line="240" w:lineRule="auto"/>
      </w:pPr>
      <w:r>
        <w:continuationSeparator/>
      </w:r>
    </w:p>
  </w:footnote>
  <w:footnote w:id="1">
    <w:p w14:paraId="2BB20BFB" w14:textId="5CB99BCF" w:rsidR="00267444" w:rsidRDefault="00267444">
      <w:pPr>
        <w:pStyle w:val="Allmrkusetekst"/>
      </w:pPr>
      <w:r>
        <w:rPr>
          <w:rStyle w:val="Allmrkuseviide"/>
        </w:rPr>
        <w:footnoteRef/>
      </w:r>
      <w:r>
        <w:t xml:space="preserve"> </w:t>
      </w:r>
      <w:r w:rsidRPr="00267444">
        <w:t>https://www.memoriaal.ee/</w:t>
      </w:r>
    </w:p>
  </w:footnote>
  <w:footnote w:id="2">
    <w:p w14:paraId="3B6C241B" w14:textId="5515AEE9" w:rsidR="00396B6B" w:rsidRDefault="00396B6B">
      <w:pPr>
        <w:pStyle w:val="Allmrkusetekst"/>
      </w:pPr>
      <w:r>
        <w:rPr>
          <w:rStyle w:val="Allmrkuseviide"/>
        </w:rPr>
        <w:footnoteRef/>
      </w:r>
      <w:r>
        <w:t xml:space="preserve"> </w:t>
      </w:r>
      <w:r w:rsidRPr="00396B6B">
        <w:t>Komisjoni teatis riigiabi mõiste kohta ELi toimimise lepingu artikli 107 lõike 1 tähenduses (ELT C 262, 19.07.2016, lk 1-50)</w:t>
      </w:r>
      <w:r w:rsidR="00267444">
        <w:t xml:space="preserve"> </w:t>
      </w:r>
      <w:r w:rsidR="00267444" w:rsidRPr="00267444">
        <w:t>(http://eur-lex.europa.eu/legal-content/ET/TXT/PDF/?uri=CELEX:52016XC0719(05)&amp;from=EN)</w:t>
      </w:r>
    </w:p>
  </w:footnote>
  <w:footnote w:id="3">
    <w:p w14:paraId="42572BB2" w14:textId="4AE51C54" w:rsidR="00C661F5" w:rsidRDefault="00C661F5">
      <w:pPr>
        <w:pStyle w:val="Allmrkusetekst"/>
      </w:pPr>
      <w:r>
        <w:rPr>
          <w:rStyle w:val="Allmrkuseviide"/>
        </w:rPr>
        <w:footnoteRef/>
      </w:r>
      <w:r>
        <w:t xml:space="preserve"> </w:t>
      </w:r>
      <w:hyperlink r:id="rId1" w:history="1">
        <w:r w:rsidRPr="00C661F5">
          <w:rPr>
            <w:rStyle w:val="Hperlink"/>
          </w:rPr>
          <w:t>https://www.fin.ee/sites/default/files/documents/2023-11/KOV%20juhend%2016.11.23.pdf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3E8"/>
    <w:multiLevelType w:val="hybridMultilevel"/>
    <w:tmpl w:val="D5A83308"/>
    <w:lvl w:ilvl="0" w:tplc="C4AEDAA8">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5C627B"/>
    <w:multiLevelType w:val="hybridMultilevel"/>
    <w:tmpl w:val="40BE4924"/>
    <w:lvl w:ilvl="0" w:tplc="F802EA04">
      <w:start w:val="2"/>
      <w:numFmt w:val="bullet"/>
      <w:lvlText w:val=""/>
      <w:lvlJc w:val="left"/>
      <w:pPr>
        <w:ind w:left="720" w:hanging="360"/>
      </w:pPr>
      <w:rPr>
        <w:rFonts w:ascii="Symbol" w:eastAsiaTheme="minorHAnsi" w:hAnsi="Symbol" w:cstheme="minorHAns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8080613"/>
    <w:multiLevelType w:val="hybridMultilevel"/>
    <w:tmpl w:val="4AC495DA"/>
    <w:lvl w:ilvl="0" w:tplc="EF1EE96C">
      <w:numFmt w:val="bullet"/>
      <w:lvlText w:val="-"/>
      <w:lvlJc w:val="left"/>
      <w:pPr>
        <w:ind w:left="360" w:hanging="360"/>
      </w:pPr>
      <w:rPr>
        <w:rFonts w:ascii="Arial" w:eastAsia="Times New Roman"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47902580"/>
    <w:multiLevelType w:val="hybridMultilevel"/>
    <w:tmpl w:val="BA2CAE28"/>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4DA159CD"/>
    <w:multiLevelType w:val="hybridMultilevel"/>
    <w:tmpl w:val="D3D2A59A"/>
    <w:lvl w:ilvl="0" w:tplc="6F629046">
      <w:start w:val="1"/>
      <w:numFmt w:val="decimal"/>
      <w:lvlText w:val="%1)"/>
      <w:lvlJc w:val="left"/>
      <w:pPr>
        <w:ind w:left="360" w:hanging="360"/>
      </w:pPr>
      <w:rPr>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58AC0694"/>
    <w:multiLevelType w:val="hybridMultilevel"/>
    <w:tmpl w:val="B42C69D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6ADC51EB"/>
    <w:multiLevelType w:val="hybridMultilevel"/>
    <w:tmpl w:val="BD5603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0332628"/>
    <w:multiLevelType w:val="hybridMultilevel"/>
    <w:tmpl w:val="120CD952"/>
    <w:lvl w:ilvl="0" w:tplc="EF1EE96C">
      <w:numFmt w:val="bullet"/>
      <w:lvlText w:val="-"/>
      <w:lvlJc w:val="left"/>
      <w:pPr>
        <w:ind w:left="360" w:hanging="360"/>
      </w:pPr>
      <w:rPr>
        <w:rFonts w:ascii="Arial" w:eastAsia="Times New Roman"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707E6D87"/>
    <w:multiLevelType w:val="hybridMultilevel"/>
    <w:tmpl w:val="A59E444A"/>
    <w:lvl w:ilvl="0" w:tplc="E5FA50D0">
      <w:start w:val="1"/>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3B93FB4"/>
    <w:multiLevelType w:val="hybridMultilevel"/>
    <w:tmpl w:val="3FB0A9A8"/>
    <w:lvl w:ilvl="0" w:tplc="18A61F8C">
      <w:start w:val="1"/>
      <w:numFmt w:val="decimal"/>
      <w:lvlText w:val="%1)"/>
      <w:lvlJc w:val="left"/>
      <w:pPr>
        <w:ind w:left="1020" w:hanging="360"/>
      </w:pPr>
    </w:lvl>
    <w:lvl w:ilvl="1" w:tplc="BB48715E">
      <w:start w:val="1"/>
      <w:numFmt w:val="decimal"/>
      <w:lvlText w:val="%2)"/>
      <w:lvlJc w:val="left"/>
      <w:pPr>
        <w:ind w:left="1020" w:hanging="360"/>
      </w:pPr>
    </w:lvl>
    <w:lvl w:ilvl="2" w:tplc="ABB0342E">
      <w:start w:val="1"/>
      <w:numFmt w:val="decimal"/>
      <w:lvlText w:val="%3)"/>
      <w:lvlJc w:val="left"/>
      <w:pPr>
        <w:ind w:left="1020" w:hanging="360"/>
      </w:pPr>
    </w:lvl>
    <w:lvl w:ilvl="3" w:tplc="3C32BA80">
      <w:start w:val="1"/>
      <w:numFmt w:val="decimal"/>
      <w:lvlText w:val="%4)"/>
      <w:lvlJc w:val="left"/>
      <w:pPr>
        <w:ind w:left="1020" w:hanging="360"/>
      </w:pPr>
    </w:lvl>
    <w:lvl w:ilvl="4" w:tplc="75C22DF2">
      <w:start w:val="1"/>
      <w:numFmt w:val="decimal"/>
      <w:lvlText w:val="%5)"/>
      <w:lvlJc w:val="left"/>
      <w:pPr>
        <w:ind w:left="1020" w:hanging="360"/>
      </w:pPr>
    </w:lvl>
    <w:lvl w:ilvl="5" w:tplc="EA6E0864">
      <w:start w:val="1"/>
      <w:numFmt w:val="decimal"/>
      <w:lvlText w:val="%6)"/>
      <w:lvlJc w:val="left"/>
      <w:pPr>
        <w:ind w:left="1020" w:hanging="360"/>
      </w:pPr>
    </w:lvl>
    <w:lvl w:ilvl="6" w:tplc="60122AB6">
      <w:start w:val="1"/>
      <w:numFmt w:val="decimal"/>
      <w:lvlText w:val="%7)"/>
      <w:lvlJc w:val="left"/>
      <w:pPr>
        <w:ind w:left="1020" w:hanging="360"/>
      </w:pPr>
    </w:lvl>
    <w:lvl w:ilvl="7" w:tplc="DBB43D7A">
      <w:start w:val="1"/>
      <w:numFmt w:val="decimal"/>
      <w:lvlText w:val="%8)"/>
      <w:lvlJc w:val="left"/>
      <w:pPr>
        <w:ind w:left="1020" w:hanging="360"/>
      </w:pPr>
    </w:lvl>
    <w:lvl w:ilvl="8" w:tplc="FBCC5804">
      <w:start w:val="1"/>
      <w:numFmt w:val="decimal"/>
      <w:lvlText w:val="%9)"/>
      <w:lvlJc w:val="left"/>
      <w:pPr>
        <w:ind w:left="1020" w:hanging="360"/>
      </w:pPr>
    </w:lvl>
  </w:abstractNum>
  <w:num w:numId="1" w16cid:durableId="1900289380">
    <w:abstractNumId w:val="1"/>
  </w:num>
  <w:num w:numId="2" w16cid:durableId="1820463937">
    <w:abstractNumId w:val="6"/>
  </w:num>
  <w:num w:numId="3" w16cid:durableId="1031342028">
    <w:abstractNumId w:val="5"/>
  </w:num>
  <w:num w:numId="4" w16cid:durableId="954755360">
    <w:abstractNumId w:val="0"/>
  </w:num>
  <w:num w:numId="5" w16cid:durableId="1475831002">
    <w:abstractNumId w:val="3"/>
  </w:num>
  <w:num w:numId="6" w16cid:durableId="222759838">
    <w:abstractNumId w:val="4"/>
  </w:num>
  <w:num w:numId="7" w16cid:durableId="547382321">
    <w:abstractNumId w:val="7"/>
  </w:num>
  <w:num w:numId="8" w16cid:durableId="471874946">
    <w:abstractNumId w:val="8"/>
  </w:num>
  <w:num w:numId="9" w16cid:durableId="1629361340">
    <w:abstractNumId w:val="2"/>
  </w:num>
  <w:num w:numId="10" w16cid:durableId="2115244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2A"/>
    <w:rsid w:val="00005260"/>
    <w:rsid w:val="00044973"/>
    <w:rsid w:val="00060F7D"/>
    <w:rsid w:val="00075786"/>
    <w:rsid w:val="0009407E"/>
    <w:rsid w:val="00125893"/>
    <w:rsid w:val="00126C42"/>
    <w:rsid w:val="0012772A"/>
    <w:rsid w:val="00172F42"/>
    <w:rsid w:val="001A403C"/>
    <w:rsid w:val="00235005"/>
    <w:rsid w:val="00262093"/>
    <w:rsid w:val="00267444"/>
    <w:rsid w:val="002D040E"/>
    <w:rsid w:val="00302900"/>
    <w:rsid w:val="0033508C"/>
    <w:rsid w:val="0039042A"/>
    <w:rsid w:val="00396B6B"/>
    <w:rsid w:val="003D35B1"/>
    <w:rsid w:val="003E7328"/>
    <w:rsid w:val="00415EE6"/>
    <w:rsid w:val="00445C86"/>
    <w:rsid w:val="00462939"/>
    <w:rsid w:val="00467F42"/>
    <w:rsid w:val="004E03A4"/>
    <w:rsid w:val="005205DE"/>
    <w:rsid w:val="005248FD"/>
    <w:rsid w:val="005E1F38"/>
    <w:rsid w:val="00640793"/>
    <w:rsid w:val="006A38D2"/>
    <w:rsid w:val="006B3298"/>
    <w:rsid w:val="006B4720"/>
    <w:rsid w:val="00705D0D"/>
    <w:rsid w:val="007240BE"/>
    <w:rsid w:val="007905EB"/>
    <w:rsid w:val="007B3668"/>
    <w:rsid w:val="007D0081"/>
    <w:rsid w:val="007D0D22"/>
    <w:rsid w:val="007F20CA"/>
    <w:rsid w:val="00801359"/>
    <w:rsid w:val="00822907"/>
    <w:rsid w:val="00835DBD"/>
    <w:rsid w:val="00873331"/>
    <w:rsid w:val="008822E3"/>
    <w:rsid w:val="008A270A"/>
    <w:rsid w:val="008E0C0D"/>
    <w:rsid w:val="00905EF2"/>
    <w:rsid w:val="00917A38"/>
    <w:rsid w:val="00921F33"/>
    <w:rsid w:val="00930A36"/>
    <w:rsid w:val="00946CFF"/>
    <w:rsid w:val="00957AE9"/>
    <w:rsid w:val="009B4013"/>
    <w:rsid w:val="009C1854"/>
    <w:rsid w:val="00A3131A"/>
    <w:rsid w:val="00B05016"/>
    <w:rsid w:val="00B3255C"/>
    <w:rsid w:val="00BA13EF"/>
    <w:rsid w:val="00BA2EFD"/>
    <w:rsid w:val="00BB32A7"/>
    <w:rsid w:val="00BB5A13"/>
    <w:rsid w:val="00BC01CC"/>
    <w:rsid w:val="00C22A6D"/>
    <w:rsid w:val="00C661F5"/>
    <w:rsid w:val="00C94165"/>
    <w:rsid w:val="00D50204"/>
    <w:rsid w:val="00D60207"/>
    <w:rsid w:val="00D72029"/>
    <w:rsid w:val="00D979D7"/>
    <w:rsid w:val="00DB4289"/>
    <w:rsid w:val="00DE4E3D"/>
    <w:rsid w:val="00DF3210"/>
    <w:rsid w:val="00E254C9"/>
    <w:rsid w:val="00EB6EB6"/>
    <w:rsid w:val="00EC4E0D"/>
    <w:rsid w:val="00EE4B39"/>
    <w:rsid w:val="00F24C18"/>
    <w:rsid w:val="00FB1E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C225"/>
  <w15:chartTrackingRefBased/>
  <w15:docId w15:val="{ECF95D46-FE6A-46A3-A0F8-0A8DAE1D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B6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90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9042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9042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9042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9042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9042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9042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9042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lapealkiri1">
    <w:name w:val="Alapealkiri1"/>
    <w:basedOn w:val="Pealkiri1"/>
    <w:next w:val="Normaallaad"/>
    <w:link w:val="Alapealkiri1Mrk"/>
    <w:autoRedefine/>
    <w:qFormat/>
    <w:rsid w:val="00EB6EB6"/>
    <w:pPr>
      <w:widowControl w:val="0"/>
      <w:suppressAutoHyphens/>
      <w:spacing w:before="480" w:after="0" w:line="238" w:lineRule="exact"/>
      <w:jc w:val="both"/>
    </w:pPr>
    <w:rPr>
      <w:rFonts w:asciiTheme="minorHAnsi" w:hAnsiTheme="minorHAnsi" w:cs="Mangal"/>
      <w:b/>
      <w:color w:val="5A5A5A" w:themeColor="text1" w:themeTint="A5"/>
      <w:spacing w:val="15"/>
      <w:kern w:val="1"/>
      <w:sz w:val="24"/>
      <w:szCs w:val="24"/>
      <w:lang w:eastAsia="zh-CN" w:bidi="hi-IN"/>
    </w:rPr>
  </w:style>
  <w:style w:type="character" w:customStyle="1" w:styleId="Alapealkiri1Mrk">
    <w:name w:val="Alapealkiri1 Märk"/>
    <w:basedOn w:val="AlapealkiriMrk"/>
    <w:link w:val="Alapealkiri1"/>
    <w:rsid w:val="00EB6EB6"/>
    <w:rPr>
      <w:rFonts w:eastAsiaTheme="majorEastAsia" w:cs="Mangal"/>
      <w:b/>
      <w:color w:val="5A5A5A" w:themeColor="text1" w:themeTint="A5"/>
      <w:spacing w:val="15"/>
      <w:kern w:val="1"/>
      <w:sz w:val="28"/>
      <w:szCs w:val="28"/>
      <w:lang w:eastAsia="zh-CN" w:bidi="hi-IN"/>
    </w:rPr>
  </w:style>
  <w:style w:type="paragraph" w:styleId="Alapealkiri">
    <w:name w:val="Subtitle"/>
    <w:basedOn w:val="Normaallaad"/>
    <w:next w:val="Normaallaad"/>
    <w:link w:val="AlapealkiriMrk"/>
    <w:uiPriority w:val="11"/>
    <w:qFormat/>
    <w:rsid w:val="00EB6EB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B6EB6"/>
    <w:rPr>
      <w:rFonts w:eastAsiaTheme="majorEastAsia" w:cstheme="majorBidi"/>
      <w:color w:val="595959" w:themeColor="text1" w:themeTint="A6"/>
      <w:spacing w:val="15"/>
      <w:sz w:val="28"/>
      <w:szCs w:val="28"/>
    </w:rPr>
  </w:style>
  <w:style w:type="character" w:customStyle="1" w:styleId="Pealkiri1Mrk">
    <w:name w:val="Pealkiri 1 Märk"/>
    <w:basedOn w:val="Liguvaikefont"/>
    <w:link w:val="Pealkiri1"/>
    <w:uiPriority w:val="9"/>
    <w:rsid w:val="00EB6EB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9042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9042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9042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9042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9042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9042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9042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9042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90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9042A"/>
    <w:rPr>
      <w:rFonts w:asciiTheme="majorHAnsi" w:eastAsiaTheme="majorEastAsia" w:hAnsiTheme="majorHAnsi" w:cstheme="majorBidi"/>
      <w:spacing w:val="-10"/>
      <w:kern w:val="28"/>
      <w:sz w:val="56"/>
      <w:szCs w:val="56"/>
    </w:rPr>
  </w:style>
  <w:style w:type="paragraph" w:styleId="Tsitaat">
    <w:name w:val="Quote"/>
    <w:basedOn w:val="Normaallaad"/>
    <w:next w:val="Normaallaad"/>
    <w:link w:val="TsitaatMrk"/>
    <w:uiPriority w:val="29"/>
    <w:qFormat/>
    <w:rsid w:val="0039042A"/>
    <w:pPr>
      <w:spacing w:before="160"/>
      <w:jc w:val="center"/>
    </w:pPr>
    <w:rPr>
      <w:i/>
      <w:iCs/>
      <w:color w:val="404040" w:themeColor="text1" w:themeTint="BF"/>
    </w:rPr>
  </w:style>
  <w:style w:type="character" w:customStyle="1" w:styleId="TsitaatMrk">
    <w:name w:val="Tsitaat Märk"/>
    <w:basedOn w:val="Liguvaikefont"/>
    <w:link w:val="Tsitaat"/>
    <w:uiPriority w:val="29"/>
    <w:rsid w:val="0039042A"/>
    <w:rPr>
      <w:i/>
      <w:iCs/>
      <w:color w:val="404040" w:themeColor="text1" w:themeTint="BF"/>
    </w:rPr>
  </w:style>
  <w:style w:type="paragraph" w:styleId="Loendilik">
    <w:name w:val="List Paragraph"/>
    <w:basedOn w:val="Normaallaad"/>
    <w:uiPriority w:val="34"/>
    <w:qFormat/>
    <w:rsid w:val="0039042A"/>
    <w:pPr>
      <w:ind w:left="720"/>
      <w:contextualSpacing/>
    </w:pPr>
  </w:style>
  <w:style w:type="character" w:styleId="Selgeltmrgatavrhutus">
    <w:name w:val="Intense Emphasis"/>
    <w:basedOn w:val="Liguvaikefont"/>
    <w:uiPriority w:val="21"/>
    <w:qFormat/>
    <w:rsid w:val="0039042A"/>
    <w:rPr>
      <w:i/>
      <w:iCs/>
      <w:color w:val="0F4761" w:themeColor="accent1" w:themeShade="BF"/>
    </w:rPr>
  </w:style>
  <w:style w:type="paragraph" w:styleId="Selgeltmrgatavtsitaat">
    <w:name w:val="Intense Quote"/>
    <w:basedOn w:val="Normaallaad"/>
    <w:next w:val="Normaallaad"/>
    <w:link w:val="SelgeltmrgatavtsitaatMrk"/>
    <w:uiPriority w:val="30"/>
    <w:qFormat/>
    <w:rsid w:val="00390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9042A"/>
    <w:rPr>
      <w:i/>
      <w:iCs/>
      <w:color w:val="0F4761" w:themeColor="accent1" w:themeShade="BF"/>
    </w:rPr>
  </w:style>
  <w:style w:type="character" w:styleId="Selgeltmrgatavviide">
    <w:name w:val="Intense Reference"/>
    <w:basedOn w:val="Liguvaikefont"/>
    <w:uiPriority w:val="32"/>
    <w:qFormat/>
    <w:rsid w:val="0039042A"/>
    <w:rPr>
      <w:b/>
      <w:bCs/>
      <w:smallCaps/>
      <w:color w:val="0F4761" w:themeColor="accent1" w:themeShade="BF"/>
      <w:spacing w:val="5"/>
    </w:rPr>
  </w:style>
  <w:style w:type="paragraph" w:styleId="Redaktsioon">
    <w:name w:val="Revision"/>
    <w:hidden/>
    <w:uiPriority w:val="99"/>
    <w:semiHidden/>
    <w:rsid w:val="00DF3210"/>
    <w:pPr>
      <w:spacing w:after="0" w:line="240" w:lineRule="auto"/>
    </w:pPr>
  </w:style>
  <w:style w:type="paragraph" w:styleId="Allmrkusetekst">
    <w:name w:val="footnote text"/>
    <w:basedOn w:val="Normaallaad"/>
    <w:link w:val="AllmrkusetekstMrk"/>
    <w:uiPriority w:val="99"/>
    <w:semiHidden/>
    <w:unhideWhenUsed/>
    <w:rsid w:val="00396B6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96B6B"/>
    <w:rPr>
      <w:sz w:val="20"/>
      <w:szCs w:val="20"/>
    </w:rPr>
  </w:style>
  <w:style w:type="character" w:styleId="Allmrkuseviide">
    <w:name w:val="footnote reference"/>
    <w:basedOn w:val="Liguvaikefont"/>
    <w:uiPriority w:val="99"/>
    <w:semiHidden/>
    <w:unhideWhenUsed/>
    <w:rsid w:val="00396B6B"/>
    <w:rPr>
      <w:vertAlign w:val="superscript"/>
    </w:rPr>
  </w:style>
  <w:style w:type="paragraph" w:styleId="Kommentaaritekst">
    <w:name w:val="annotation text"/>
    <w:basedOn w:val="Normaallaad"/>
    <w:link w:val="KommentaaritekstMrk"/>
    <w:uiPriority w:val="99"/>
    <w:unhideWhenUsed/>
    <w:rsid w:val="0012772A"/>
    <w:pPr>
      <w:spacing w:line="240" w:lineRule="auto"/>
    </w:pPr>
    <w:rPr>
      <w:sz w:val="20"/>
      <w:szCs w:val="20"/>
    </w:rPr>
  </w:style>
  <w:style w:type="character" w:customStyle="1" w:styleId="KommentaaritekstMrk">
    <w:name w:val="Kommentaari tekst Märk"/>
    <w:basedOn w:val="Liguvaikefont"/>
    <w:link w:val="Kommentaaritekst"/>
    <w:uiPriority w:val="99"/>
    <w:rsid w:val="0012772A"/>
    <w:rPr>
      <w:sz w:val="20"/>
      <w:szCs w:val="20"/>
    </w:rPr>
  </w:style>
  <w:style w:type="character" w:styleId="Kommentaariviide">
    <w:name w:val="annotation reference"/>
    <w:basedOn w:val="Liguvaikefont"/>
    <w:uiPriority w:val="99"/>
    <w:semiHidden/>
    <w:unhideWhenUsed/>
    <w:rsid w:val="0012772A"/>
    <w:rPr>
      <w:sz w:val="16"/>
      <w:szCs w:val="16"/>
    </w:rPr>
  </w:style>
  <w:style w:type="character" w:styleId="Hperlink">
    <w:name w:val="Hyperlink"/>
    <w:basedOn w:val="Liguvaikefont"/>
    <w:uiPriority w:val="99"/>
    <w:unhideWhenUsed/>
    <w:rsid w:val="00835DBD"/>
    <w:rPr>
      <w:color w:val="467886" w:themeColor="hyperlink"/>
      <w:u w:val="single"/>
    </w:rPr>
  </w:style>
  <w:style w:type="character" w:styleId="Lahendamatamainimine">
    <w:name w:val="Unresolved Mention"/>
    <w:basedOn w:val="Liguvaikefont"/>
    <w:uiPriority w:val="99"/>
    <w:semiHidden/>
    <w:unhideWhenUsed/>
    <w:rsid w:val="00835DBD"/>
    <w:rPr>
      <w:color w:val="605E5C"/>
      <w:shd w:val="clear" w:color="auto" w:fill="E1DFDD"/>
    </w:rPr>
  </w:style>
  <w:style w:type="paragraph" w:styleId="Kommentaariteema">
    <w:name w:val="annotation subject"/>
    <w:basedOn w:val="Kommentaaritekst"/>
    <w:next w:val="Kommentaaritekst"/>
    <w:link w:val="KommentaariteemaMrk"/>
    <w:uiPriority w:val="99"/>
    <w:semiHidden/>
    <w:unhideWhenUsed/>
    <w:rsid w:val="007B3668"/>
    <w:rPr>
      <w:b/>
      <w:bCs/>
    </w:rPr>
  </w:style>
  <w:style w:type="character" w:customStyle="1" w:styleId="KommentaariteemaMrk">
    <w:name w:val="Kommentaari teema Märk"/>
    <w:basedOn w:val="KommentaaritekstMrk"/>
    <w:link w:val="Kommentaariteema"/>
    <w:uiPriority w:val="99"/>
    <w:semiHidden/>
    <w:rsid w:val="007B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l.marsalu@fin.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ju.lepmets@fin.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ee/sites/default/files/documents/2023-11/KOV%20juhend%2016.11.23.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F8CBF-F70B-4039-9811-24BBAD6B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2193</Words>
  <Characters>12726</Characters>
  <Application>Microsoft Office Word</Application>
  <DocSecurity>0</DocSecurity>
  <Lines>106</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Marksalu</dc:creator>
  <cp:keywords/>
  <dc:description/>
  <cp:lastModifiedBy>Kristel Marksalu</cp:lastModifiedBy>
  <cp:revision>8</cp:revision>
  <dcterms:created xsi:type="dcterms:W3CDTF">2025-02-10T12:42:00Z</dcterms:created>
  <dcterms:modified xsi:type="dcterms:W3CDTF">2025-02-12T09:18:00Z</dcterms:modified>
</cp:coreProperties>
</file>